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826" w:rsidRPr="004A632D" w:rsidRDefault="00113826" w:rsidP="004A632D">
      <w:pPr>
        <w:spacing w:after="0" w:line="240" w:lineRule="auto"/>
        <w:ind w:left="283" w:right="-2" w:hanging="283"/>
        <w:jc w:val="center"/>
        <w:rPr>
          <w:rFonts w:ascii="Arial" w:eastAsia="Times New Roman" w:hAnsi="Arial" w:cs="Arial"/>
          <w:b/>
          <w:sz w:val="20"/>
          <w:szCs w:val="20"/>
          <w:u w:val="single"/>
          <w:lang w:eastAsia="es-ES"/>
        </w:rPr>
      </w:pPr>
      <w:r w:rsidRPr="004A632D">
        <w:rPr>
          <w:rFonts w:ascii="Arial" w:eastAsia="Times New Roman" w:hAnsi="Arial" w:cs="Arial"/>
          <w:b/>
          <w:sz w:val="20"/>
          <w:szCs w:val="20"/>
          <w:u w:val="single"/>
          <w:lang w:eastAsia="es-ES"/>
        </w:rPr>
        <w:t>PLAN TEMÁTICO</w:t>
      </w:r>
      <w:r w:rsidR="00FE1CBB" w:rsidRPr="004A632D">
        <w:rPr>
          <w:rFonts w:ascii="Arial" w:eastAsia="Times New Roman" w:hAnsi="Arial" w:cs="Arial"/>
          <w:b/>
          <w:sz w:val="20"/>
          <w:szCs w:val="20"/>
          <w:u w:val="single"/>
          <w:lang w:eastAsia="es-ES"/>
        </w:rPr>
        <w:t xml:space="preserve"> 12mo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9163"/>
        <w:gridCol w:w="3576"/>
      </w:tblGrid>
      <w:tr w:rsidR="00FE1CBB" w:rsidRPr="004A632D" w:rsidTr="00B74C33">
        <w:trPr>
          <w:trHeight w:val="70"/>
          <w:jc w:val="center"/>
        </w:trPr>
        <w:tc>
          <w:tcPr>
            <w:tcW w:w="732" w:type="pct"/>
          </w:tcPr>
          <w:p w:rsidR="00FE1CBB" w:rsidRPr="004A632D" w:rsidRDefault="00FE1CBB" w:rsidP="004A632D">
            <w:pPr>
              <w:spacing w:after="0" w:line="240" w:lineRule="auto"/>
              <w:rPr>
                <w:rFonts w:ascii="Arial" w:eastAsia="Times New Roman" w:hAnsi="Arial" w:cs="Arial"/>
                <w:b/>
                <w:sz w:val="20"/>
                <w:szCs w:val="20"/>
                <w:lang w:eastAsia="es-ES" w:bidi="he-IL"/>
              </w:rPr>
            </w:pPr>
            <w:r w:rsidRPr="004A632D">
              <w:rPr>
                <w:rFonts w:ascii="Arial" w:eastAsia="Times New Roman" w:hAnsi="Arial" w:cs="Arial"/>
                <w:b/>
                <w:sz w:val="20"/>
                <w:szCs w:val="20"/>
                <w:lang w:eastAsia="es-ES" w:bidi="he-IL"/>
              </w:rPr>
              <w:t>UNIDAD</w:t>
            </w:r>
          </w:p>
        </w:tc>
        <w:tc>
          <w:tcPr>
            <w:tcW w:w="3070" w:type="pct"/>
            <w:shd w:val="clear" w:color="auto" w:fill="auto"/>
          </w:tcPr>
          <w:p w:rsidR="00FE1CBB" w:rsidRPr="004A632D" w:rsidRDefault="00201FE3" w:rsidP="004A632D">
            <w:pPr>
              <w:spacing w:after="0" w:line="240" w:lineRule="auto"/>
              <w:jc w:val="center"/>
              <w:rPr>
                <w:rFonts w:ascii="Arial" w:eastAsia="Times New Roman" w:hAnsi="Arial" w:cs="Arial"/>
                <w:b/>
                <w:sz w:val="20"/>
                <w:szCs w:val="20"/>
                <w:lang w:eastAsia="es-ES" w:bidi="he-IL"/>
              </w:rPr>
            </w:pPr>
            <w:r w:rsidRPr="004A632D">
              <w:rPr>
                <w:rFonts w:ascii="Arial" w:eastAsia="Times New Roman" w:hAnsi="Arial" w:cs="Arial"/>
                <w:b/>
                <w:sz w:val="20"/>
                <w:szCs w:val="20"/>
                <w:lang w:eastAsia="es-ES" w:bidi="he-IL"/>
              </w:rPr>
              <w:t>Contenidos</w:t>
            </w:r>
          </w:p>
        </w:tc>
        <w:tc>
          <w:tcPr>
            <w:tcW w:w="1198" w:type="pct"/>
            <w:shd w:val="clear" w:color="auto" w:fill="auto"/>
          </w:tcPr>
          <w:p w:rsidR="00FE1CBB" w:rsidRPr="004A632D" w:rsidRDefault="00FE1CBB" w:rsidP="004A632D">
            <w:pPr>
              <w:spacing w:after="0" w:line="240" w:lineRule="auto"/>
              <w:jc w:val="center"/>
              <w:rPr>
                <w:rFonts w:ascii="Arial" w:eastAsia="Times New Roman" w:hAnsi="Arial" w:cs="Arial"/>
                <w:b/>
                <w:sz w:val="20"/>
                <w:szCs w:val="20"/>
                <w:lang w:eastAsia="es-ES" w:bidi="he-IL"/>
              </w:rPr>
            </w:pPr>
            <w:r w:rsidRPr="004A632D">
              <w:rPr>
                <w:rFonts w:ascii="Arial" w:eastAsia="Times New Roman" w:hAnsi="Arial" w:cs="Arial"/>
                <w:b/>
                <w:sz w:val="20"/>
                <w:szCs w:val="20"/>
                <w:lang w:eastAsia="es-ES" w:bidi="he-IL"/>
              </w:rPr>
              <w:t>Horas clases(h/c)</w:t>
            </w:r>
          </w:p>
        </w:tc>
      </w:tr>
      <w:tr w:rsidR="00FE1CBB" w:rsidRPr="004A632D" w:rsidTr="004A632D">
        <w:trPr>
          <w:jc w:val="center"/>
        </w:trPr>
        <w:tc>
          <w:tcPr>
            <w:tcW w:w="732" w:type="pct"/>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1</w:t>
            </w:r>
          </w:p>
        </w:tc>
        <w:tc>
          <w:tcPr>
            <w:tcW w:w="3070" w:type="pct"/>
            <w:shd w:val="clear" w:color="auto" w:fill="auto"/>
          </w:tcPr>
          <w:p w:rsidR="00FE1CBB" w:rsidRPr="004A632D" w:rsidRDefault="00FE1CBB" w:rsidP="004A632D">
            <w:pPr>
              <w:spacing w:after="0" w:line="240" w:lineRule="auto"/>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 xml:space="preserve">Estadística. </w:t>
            </w:r>
            <w:r w:rsidRPr="004A632D">
              <w:rPr>
                <w:rFonts w:ascii="Arial" w:eastAsia="Times New Roman" w:hAnsi="Arial" w:cs="Arial"/>
                <w:bCs/>
                <w:sz w:val="20"/>
                <w:szCs w:val="20"/>
                <w:lang w:eastAsia="es-ES" w:bidi="he-IL"/>
              </w:rPr>
              <w:t>Combinatoria y probabilidades.</w:t>
            </w:r>
          </w:p>
        </w:tc>
        <w:tc>
          <w:tcPr>
            <w:tcW w:w="1198" w:type="pct"/>
            <w:shd w:val="clear" w:color="auto" w:fill="auto"/>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30</w:t>
            </w:r>
          </w:p>
        </w:tc>
      </w:tr>
      <w:tr w:rsidR="00FE1CBB" w:rsidRPr="004A632D" w:rsidTr="004A632D">
        <w:trPr>
          <w:jc w:val="center"/>
        </w:trPr>
        <w:tc>
          <w:tcPr>
            <w:tcW w:w="732" w:type="pct"/>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2</w:t>
            </w:r>
          </w:p>
        </w:tc>
        <w:tc>
          <w:tcPr>
            <w:tcW w:w="3070" w:type="pct"/>
            <w:shd w:val="clear" w:color="auto" w:fill="auto"/>
          </w:tcPr>
          <w:p w:rsidR="00FE1CBB" w:rsidRPr="004A632D" w:rsidRDefault="00FE1CBB" w:rsidP="004A632D">
            <w:pPr>
              <w:spacing w:after="0" w:line="240" w:lineRule="auto"/>
              <w:rPr>
                <w:rFonts w:ascii="Arial" w:eastAsia="Times New Roman" w:hAnsi="Arial" w:cs="Arial"/>
                <w:sz w:val="20"/>
                <w:szCs w:val="20"/>
                <w:lang w:eastAsia="es-ES" w:bidi="he-IL"/>
              </w:rPr>
            </w:pPr>
            <w:r w:rsidRPr="004A632D">
              <w:rPr>
                <w:rFonts w:ascii="Arial" w:eastAsia="Times New Roman" w:hAnsi="Arial" w:cs="Arial"/>
                <w:bCs/>
                <w:sz w:val="20"/>
                <w:szCs w:val="20"/>
                <w:lang w:eastAsia="es-ES" w:bidi="he-IL"/>
              </w:rPr>
              <w:t>Números complejos.</w:t>
            </w:r>
          </w:p>
        </w:tc>
        <w:tc>
          <w:tcPr>
            <w:tcW w:w="1198" w:type="pct"/>
            <w:shd w:val="clear" w:color="auto" w:fill="auto"/>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2</w:t>
            </w:r>
            <w:r w:rsidR="00046F60" w:rsidRPr="004A632D">
              <w:rPr>
                <w:rFonts w:ascii="Arial" w:eastAsia="Times New Roman" w:hAnsi="Arial" w:cs="Arial"/>
                <w:sz w:val="20"/>
                <w:szCs w:val="20"/>
                <w:lang w:eastAsia="es-ES" w:bidi="he-IL"/>
              </w:rPr>
              <w:t>4</w:t>
            </w:r>
          </w:p>
        </w:tc>
      </w:tr>
      <w:tr w:rsidR="00FE1CBB" w:rsidRPr="004A632D" w:rsidTr="004A632D">
        <w:trPr>
          <w:jc w:val="center"/>
        </w:trPr>
        <w:tc>
          <w:tcPr>
            <w:tcW w:w="732" w:type="pct"/>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3</w:t>
            </w:r>
          </w:p>
        </w:tc>
        <w:tc>
          <w:tcPr>
            <w:tcW w:w="3070" w:type="pct"/>
            <w:shd w:val="clear" w:color="auto" w:fill="auto"/>
          </w:tcPr>
          <w:p w:rsidR="00FE1CBB" w:rsidRPr="004A632D" w:rsidRDefault="00FE1CBB" w:rsidP="004A632D">
            <w:pPr>
              <w:spacing w:after="0" w:line="240" w:lineRule="auto"/>
              <w:rPr>
                <w:rFonts w:ascii="Arial" w:eastAsia="Times New Roman" w:hAnsi="Arial" w:cs="Arial"/>
                <w:sz w:val="20"/>
                <w:szCs w:val="20"/>
                <w:lang w:eastAsia="es-ES" w:bidi="he-IL"/>
              </w:rPr>
            </w:pPr>
            <w:r w:rsidRPr="004A632D">
              <w:rPr>
                <w:rFonts w:ascii="Arial" w:eastAsia="Times New Roman" w:hAnsi="Arial" w:cs="Arial"/>
                <w:bCs/>
                <w:iCs/>
                <w:sz w:val="20"/>
                <w:szCs w:val="20"/>
                <w:lang w:eastAsia="es-ES" w:bidi="he-IL"/>
              </w:rPr>
              <w:t>Geometría del espacio.</w:t>
            </w:r>
          </w:p>
        </w:tc>
        <w:tc>
          <w:tcPr>
            <w:tcW w:w="1198" w:type="pct"/>
            <w:shd w:val="clear" w:color="auto" w:fill="auto"/>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3</w:t>
            </w:r>
            <w:r w:rsidR="00046F60" w:rsidRPr="004A632D">
              <w:rPr>
                <w:rFonts w:ascii="Arial" w:eastAsia="Times New Roman" w:hAnsi="Arial" w:cs="Arial"/>
                <w:sz w:val="20"/>
                <w:szCs w:val="20"/>
                <w:lang w:eastAsia="es-ES" w:bidi="he-IL"/>
              </w:rPr>
              <w:t>6</w:t>
            </w:r>
          </w:p>
        </w:tc>
      </w:tr>
      <w:tr w:rsidR="00FE1CBB" w:rsidRPr="004A632D" w:rsidTr="004A632D">
        <w:trPr>
          <w:jc w:val="center"/>
        </w:trPr>
        <w:tc>
          <w:tcPr>
            <w:tcW w:w="732" w:type="pct"/>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4</w:t>
            </w:r>
          </w:p>
        </w:tc>
        <w:tc>
          <w:tcPr>
            <w:tcW w:w="3070" w:type="pct"/>
            <w:shd w:val="clear" w:color="auto" w:fill="auto"/>
          </w:tcPr>
          <w:p w:rsidR="00FE1CBB" w:rsidRPr="004A632D" w:rsidRDefault="00FE1CBB" w:rsidP="004A632D">
            <w:pPr>
              <w:spacing w:after="0" w:line="240" w:lineRule="auto"/>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Sistematización.</w:t>
            </w:r>
          </w:p>
        </w:tc>
        <w:tc>
          <w:tcPr>
            <w:tcW w:w="1198" w:type="pct"/>
            <w:shd w:val="clear" w:color="auto" w:fill="auto"/>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4</w:t>
            </w:r>
            <w:r w:rsidR="00A5089A" w:rsidRPr="004A632D">
              <w:rPr>
                <w:rFonts w:ascii="Arial" w:eastAsia="Times New Roman" w:hAnsi="Arial" w:cs="Arial"/>
                <w:sz w:val="20"/>
                <w:szCs w:val="20"/>
                <w:lang w:eastAsia="es-ES" w:bidi="he-IL"/>
              </w:rPr>
              <w:t>0</w:t>
            </w:r>
          </w:p>
        </w:tc>
      </w:tr>
      <w:tr w:rsidR="00FE1CBB" w:rsidRPr="004A632D" w:rsidTr="004A632D">
        <w:trPr>
          <w:jc w:val="center"/>
        </w:trPr>
        <w:tc>
          <w:tcPr>
            <w:tcW w:w="3802" w:type="pct"/>
            <w:gridSpan w:val="2"/>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Reserva y  evaluación</w:t>
            </w:r>
          </w:p>
        </w:tc>
        <w:tc>
          <w:tcPr>
            <w:tcW w:w="1198" w:type="pct"/>
            <w:shd w:val="clear" w:color="auto" w:fill="auto"/>
          </w:tcPr>
          <w:p w:rsidR="00FE1CBB" w:rsidRPr="004A632D" w:rsidRDefault="00E539D5"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1</w:t>
            </w:r>
            <w:r w:rsidR="002563B7" w:rsidRPr="004A632D">
              <w:rPr>
                <w:rFonts w:ascii="Arial" w:eastAsia="Times New Roman" w:hAnsi="Arial" w:cs="Arial"/>
                <w:sz w:val="20"/>
                <w:szCs w:val="20"/>
                <w:lang w:eastAsia="es-ES" w:bidi="he-IL"/>
              </w:rPr>
              <w:t>7</w:t>
            </w:r>
          </w:p>
        </w:tc>
      </w:tr>
      <w:tr w:rsidR="00FE1CBB" w:rsidRPr="004A632D" w:rsidTr="004A632D">
        <w:trPr>
          <w:jc w:val="center"/>
        </w:trPr>
        <w:tc>
          <w:tcPr>
            <w:tcW w:w="3802" w:type="pct"/>
            <w:gridSpan w:val="2"/>
          </w:tcPr>
          <w:p w:rsidR="00FE1CBB" w:rsidRPr="004A632D" w:rsidRDefault="00FE1CBB"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Total</w:t>
            </w:r>
          </w:p>
        </w:tc>
        <w:tc>
          <w:tcPr>
            <w:tcW w:w="1198" w:type="pct"/>
            <w:shd w:val="clear" w:color="auto" w:fill="auto"/>
          </w:tcPr>
          <w:p w:rsidR="00FE1CBB" w:rsidRPr="004A632D" w:rsidRDefault="00E539D5" w:rsidP="004A632D">
            <w:pPr>
              <w:spacing w:after="0" w:line="240" w:lineRule="auto"/>
              <w:jc w:val="center"/>
              <w:rPr>
                <w:rFonts w:ascii="Arial" w:eastAsia="Times New Roman" w:hAnsi="Arial" w:cs="Arial"/>
                <w:sz w:val="20"/>
                <w:szCs w:val="20"/>
                <w:lang w:eastAsia="es-ES" w:bidi="he-IL"/>
              </w:rPr>
            </w:pPr>
            <w:r w:rsidRPr="004A632D">
              <w:rPr>
                <w:rFonts w:ascii="Arial" w:eastAsia="Times New Roman" w:hAnsi="Arial" w:cs="Arial"/>
                <w:sz w:val="20"/>
                <w:szCs w:val="20"/>
                <w:lang w:eastAsia="es-ES" w:bidi="he-IL"/>
              </w:rPr>
              <w:t>147</w:t>
            </w:r>
          </w:p>
        </w:tc>
      </w:tr>
    </w:tbl>
    <w:p w:rsidR="005D526C" w:rsidRPr="004A632D" w:rsidRDefault="00660C2B" w:rsidP="004A632D">
      <w:pPr>
        <w:spacing w:after="0" w:line="240" w:lineRule="auto"/>
        <w:jc w:val="center"/>
        <w:rPr>
          <w:rFonts w:ascii="Arial" w:hAnsi="Arial" w:cs="Arial"/>
          <w:b/>
          <w:sz w:val="20"/>
          <w:szCs w:val="20"/>
        </w:rPr>
      </w:pPr>
      <w:r w:rsidRPr="004A632D">
        <w:rPr>
          <w:rFonts w:ascii="Arial" w:hAnsi="Arial" w:cs="Arial"/>
          <w:b/>
          <w:sz w:val="20"/>
          <w:szCs w:val="20"/>
        </w:rPr>
        <w:t>PROPUESTA DE DOSIFICACI</w:t>
      </w:r>
      <w:r w:rsidR="00FE1CBB" w:rsidRPr="004A632D">
        <w:rPr>
          <w:rFonts w:ascii="Arial" w:hAnsi="Arial" w:cs="Arial"/>
          <w:b/>
          <w:sz w:val="20"/>
          <w:szCs w:val="20"/>
        </w:rPr>
        <w:t>Ó</w:t>
      </w:r>
      <w:r w:rsidRPr="004A632D">
        <w:rPr>
          <w:rFonts w:ascii="Arial" w:hAnsi="Arial" w:cs="Arial"/>
          <w:b/>
          <w:sz w:val="20"/>
          <w:szCs w:val="20"/>
        </w:rPr>
        <w:t>N</w:t>
      </w:r>
    </w:p>
    <w:tbl>
      <w:tblPr>
        <w:tblStyle w:val="Tablaconcuadrcula"/>
        <w:tblW w:w="5000" w:type="pct"/>
        <w:tblLook w:val="04A0" w:firstRow="1" w:lastRow="0" w:firstColumn="1" w:lastColumn="0" w:noHBand="0" w:noVBand="1"/>
      </w:tblPr>
      <w:tblGrid>
        <w:gridCol w:w="2519"/>
        <w:gridCol w:w="12405"/>
      </w:tblGrid>
      <w:tr w:rsidR="009B45F8" w:rsidRPr="004A632D" w:rsidTr="004A632D">
        <w:trPr>
          <w:trHeight w:val="70"/>
        </w:trPr>
        <w:tc>
          <w:tcPr>
            <w:tcW w:w="844" w:type="pct"/>
          </w:tcPr>
          <w:p w:rsidR="009B45F8" w:rsidRPr="004A632D" w:rsidRDefault="006F0E76" w:rsidP="004A632D">
            <w:pPr>
              <w:jc w:val="center"/>
              <w:rPr>
                <w:rFonts w:ascii="Arial" w:hAnsi="Arial" w:cs="Arial"/>
                <w:b/>
                <w:sz w:val="20"/>
                <w:szCs w:val="20"/>
              </w:rPr>
            </w:pPr>
            <w:r w:rsidRPr="004A632D">
              <w:rPr>
                <w:rFonts w:ascii="Arial" w:hAnsi="Arial" w:cs="Arial"/>
                <w:b/>
                <w:sz w:val="20"/>
                <w:szCs w:val="20"/>
              </w:rPr>
              <w:t>Fecha</w:t>
            </w:r>
          </w:p>
        </w:tc>
        <w:tc>
          <w:tcPr>
            <w:tcW w:w="4156" w:type="pct"/>
          </w:tcPr>
          <w:p w:rsidR="009B45F8" w:rsidRPr="004A632D" w:rsidRDefault="009B45F8" w:rsidP="004A632D">
            <w:pPr>
              <w:rPr>
                <w:rFonts w:ascii="Arial" w:hAnsi="Arial" w:cs="Arial"/>
                <w:b/>
                <w:sz w:val="20"/>
                <w:szCs w:val="20"/>
              </w:rPr>
            </w:pPr>
            <w:r w:rsidRPr="004A632D">
              <w:rPr>
                <w:rFonts w:ascii="Arial" w:hAnsi="Arial" w:cs="Arial"/>
                <w:b/>
                <w:sz w:val="20"/>
                <w:szCs w:val="20"/>
              </w:rPr>
              <w:t>Contenidos del Programa</w:t>
            </w:r>
          </w:p>
        </w:tc>
      </w:tr>
      <w:tr w:rsidR="006F0E76" w:rsidRPr="004A632D" w:rsidTr="004A632D">
        <w:tc>
          <w:tcPr>
            <w:tcW w:w="844" w:type="pct"/>
          </w:tcPr>
          <w:p w:rsidR="006F0E76" w:rsidRPr="004A632D" w:rsidRDefault="006F0E76" w:rsidP="004A632D">
            <w:pPr>
              <w:jc w:val="center"/>
              <w:rPr>
                <w:rFonts w:ascii="Arial" w:hAnsi="Arial" w:cs="Arial"/>
                <w:sz w:val="20"/>
                <w:szCs w:val="20"/>
                <w:lang w:eastAsia="es-ES"/>
              </w:rPr>
            </w:pPr>
            <w:r w:rsidRPr="004A632D">
              <w:rPr>
                <w:rFonts w:ascii="Arial" w:hAnsi="Arial" w:cs="Arial"/>
                <w:sz w:val="20"/>
                <w:szCs w:val="20"/>
                <w:lang w:eastAsia="es-ES"/>
              </w:rPr>
              <w:t>1</w:t>
            </w:r>
          </w:p>
          <w:p w:rsidR="006F0E76" w:rsidRPr="004A632D" w:rsidRDefault="006F0E76" w:rsidP="004A632D">
            <w:pPr>
              <w:jc w:val="center"/>
              <w:rPr>
                <w:rFonts w:ascii="Arial" w:hAnsi="Arial" w:cs="Arial"/>
                <w:sz w:val="20"/>
                <w:szCs w:val="20"/>
              </w:rPr>
            </w:pPr>
            <w:r w:rsidRPr="004A632D">
              <w:rPr>
                <w:rFonts w:ascii="Arial" w:hAnsi="Arial" w:cs="Arial"/>
                <w:sz w:val="20"/>
                <w:szCs w:val="20"/>
              </w:rPr>
              <w:t>7 al 12</w:t>
            </w:r>
          </w:p>
          <w:p w:rsidR="006F0E76" w:rsidRPr="004A632D" w:rsidRDefault="006F0E76" w:rsidP="004A632D">
            <w:pPr>
              <w:jc w:val="center"/>
              <w:rPr>
                <w:rFonts w:ascii="Arial" w:hAnsi="Arial" w:cs="Arial"/>
                <w:sz w:val="20"/>
                <w:szCs w:val="20"/>
              </w:rPr>
            </w:pPr>
            <w:r w:rsidRPr="004A632D">
              <w:rPr>
                <w:rFonts w:ascii="Arial" w:hAnsi="Arial" w:cs="Arial"/>
                <w:b/>
                <w:sz w:val="20"/>
                <w:szCs w:val="20"/>
              </w:rPr>
              <w:t>Marzo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b/>
                <w:sz w:val="20"/>
                <w:szCs w:val="20"/>
              </w:rPr>
              <w:t>Unidad # 1: Estadística. Combinatoria y probabilidades.</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1.1. Estadística descriptiva (8 h/c)</w:t>
            </w:r>
          </w:p>
          <w:p w:rsidR="006F0E76" w:rsidRPr="004A632D" w:rsidRDefault="006F0E76" w:rsidP="004A632D">
            <w:pPr>
              <w:pStyle w:val="Prrafodelista"/>
              <w:numPr>
                <w:ilvl w:val="0"/>
                <w:numId w:val="15"/>
              </w:numPr>
              <w:ind w:left="317" w:hanging="317"/>
              <w:jc w:val="both"/>
              <w:rPr>
                <w:rFonts w:ascii="Arial" w:hAnsi="Arial" w:cs="Arial"/>
                <w:b/>
                <w:sz w:val="20"/>
                <w:szCs w:val="20"/>
              </w:rPr>
            </w:pPr>
            <w:r w:rsidRPr="004A632D">
              <w:rPr>
                <w:rFonts w:ascii="Arial" w:hAnsi="Arial" w:cs="Arial"/>
                <w:b/>
                <w:sz w:val="20"/>
                <w:szCs w:val="20"/>
              </w:rPr>
              <w:t>Introducción al curso.( Reserva)</w:t>
            </w:r>
          </w:p>
          <w:p w:rsidR="006F0E76" w:rsidRPr="004A632D" w:rsidRDefault="006F0E76" w:rsidP="004A632D">
            <w:pPr>
              <w:tabs>
                <w:tab w:val="left" w:pos="175"/>
              </w:tabs>
              <w:jc w:val="both"/>
              <w:rPr>
                <w:rFonts w:ascii="Arial" w:hAnsi="Arial" w:cs="Arial"/>
                <w:sz w:val="20"/>
                <w:szCs w:val="20"/>
              </w:rPr>
            </w:pPr>
            <w:r w:rsidRPr="004A632D">
              <w:rPr>
                <w:rFonts w:ascii="Arial" w:hAnsi="Arial" w:cs="Arial"/>
                <w:sz w:val="20"/>
                <w:szCs w:val="20"/>
              </w:rPr>
              <w:t>2. Repaso sobre los conceptos básicos de la Estadística descriptiva: población, muestra, variables, tipos de escala y distribución de frecuencias en tablas y gráficos para datos simples.</w:t>
            </w:r>
          </w:p>
          <w:p w:rsidR="006F0E76" w:rsidRPr="004A632D" w:rsidRDefault="006F0E76" w:rsidP="004A632D">
            <w:pPr>
              <w:jc w:val="both"/>
              <w:rPr>
                <w:rFonts w:ascii="Arial" w:hAnsi="Arial" w:cs="Arial"/>
                <w:sz w:val="20"/>
                <w:szCs w:val="20"/>
              </w:rPr>
            </w:pPr>
            <w:r w:rsidRPr="004A632D">
              <w:rPr>
                <w:rFonts w:ascii="Arial" w:hAnsi="Arial" w:cs="Arial"/>
                <w:sz w:val="20"/>
                <w:szCs w:val="20"/>
              </w:rPr>
              <w:t>3. Repaso sobre los conceptos básicos de la Estadística descriptiva: clase, marca de clase, límites de clases, límites de clases reales, amplitud de clase, rango o recorrido de la variable y distribución de frecuencias en tablas y gráficos para datos agrupados.</w:t>
            </w:r>
          </w:p>
          <w:p w:rsidR="006F0E76" w:rsidRPr="004A632D" w:rsidRDefault="006F0E76" w:rsidP="004A632D">
            <w:pPr>
              <w:jc w:val="both"/>
              <w:rPr>
                <w:rFonts w:ascii="Arial" w:hAnsi="Arial" w:cs="Arial"/>
                <w:sz w:val="20"/>
                <w:szCs w:val="20"/>
              </w:rPr>
            </w:pPr>
            <w:r w:rsidRPr="004A632D">
              <w:rPr>
                <w:rFonts w:ascii="Arial" w:hAnsi="Arial" w:cs="Arial"/>
                <w:sz w:val="20"/>
                <w:szCs w:val="20"/>
              </w:rPr>
              <w:t>4. Ejercitación.</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5. Medidas de tendencia central y de dispersión para datos simples. </w:t>
            </w:r>
          </w:p>
          <w:p w:rsidR="006F0E76" w:rsidRPr="004A632D" w:rsidRDefault="006F0E76" w:rsidP="004A632D">
            <w:pPr>
              <w:jc w:val="both"/>
              <w:rPr>
                <w:rFonts w:ascii="Arial" w:hAnsi="Arial" w:cs="Arial"/>
                <w:sz w:val="20"/>
                <w:szCs w:val="20"/>
              </w:rPr>
            </w:pPr>
            <w:r w:rsidRPr="004A632D">
              <w:rPr>
                <w:rFonts w:ascii="Arial" w:hAnsi="Arial" w:cs="Arial"/>
                <w:sz w:val="20"/>
                <w:szCs w:val="20"/>
              </w:rPr>
              <w:t>6. Medidas de tendencia central y de dispersión para datos agrupados.</w:t>
            </w:r>
          </w:p>
          <w:p w:rsidR="006F0E76" w:rsidRPr="004A632D" w:rsidRDefault="006F0E76" w:rsidP="004A632D">
            <w:pPr>
              <w:jc w:val="both"/>
              <w:rPr>
                <w:rFonts w:ascii="Arial" w:hAnsi="Arial" w:cs="Arial"/>
                <w:b/>
                <w:sz w:val="20"/>
                <w:szCs w:val="20"/>
              </w:rPr>
            </w:pPr>
            <w:r w:rsidRPr="004A632D">
              <w:rPr>
                <w:rFonts w:ascii="Arial" w:hAnsi="Arial" w:cs="Arial"/>
                <w:b/>
                <w:sz w:val="20"/>
                <w:szCs w:val="20"/>
              </w:rPr>
              <w:t>7.</w:t>
            </w:r>
            <w:r w:rsidR="004A632D">
              <w:rPr>
                <w:rFonts w:ascii="Arial" w:hAnsi="Arial" w:cs="Arial"/>
                <w:b/>
                <w:sz w:val="20"/>
                <w:szCs w:val="20"/>
              </w:rPr>
              <w:t xml:space="preserve"> </w:t>
            </w:r>
            <w:r w:rsidRPr="004A632D">
              <w:rPr>
                <w:rFonts w:ascii="Arial" w:hAnsi="Arial" w:cs="Arial"/>
                <w:b/>
                <w:sz w:val="20"/>
                <w:szCs w:val="20"/>
              </w:rPr>
              <w:t>Preparación para el ingreso sobre cálculo con números reales.</w:t>
            </w:r>
          </w:p>
        </w:tc>
      </w:tr>
      <w:tr w:rsidR="006F0E76" w:rsidRPr="004A632D" w:rsidTr="004A632D">
        <w:tc>
          <w:tcPr>
            <w:tcW w:w="844" w:type="pct"/>
          </w:tcPr>
          <w:p w:rsidR="006F0E76" w:rsidRPr="004A632D" w:rsidRDefault="006F0E76" w:rsidP="004A632D">
            <w:pPr>
              <w:jc w:val="center"/>
              <w:rPr>
                <w:rFonts w:ascii="Arial" w:hAnsi="Arial" w:cs="Arial"/>
                <w:sz w:val="20"/>
                <w:szCs w:val="20"/>
                <w:lang w:eastAsia="es-ES"/>
              </w:rPr>
            </w:pPr>
            <w:r w:rsidRPr="004A632D">
              <w:rPr>
                <w:rFonts w:ascii="Arial" w:hAnsi="Arial" w:cs="Arial"/>
                <w:sz w:val="20"/>
                <w:szCs w:val="20"/>
                <w:lang w:eastAsia="es-ES"/>
              </w:rPr>
              <w:t>2</w:t>
            </w:r>
          </w:p>
          <w:p w:rsidR="006F0E76" w:rsidRPr="004A632D" w:rsidRDefault="006F0E76" w:rsidP="004A632D">
            <w:pPr>
              <w:jc w:val="center"/>
              <w:rPr>
                <w:rFonts w:ascii="Arial" w:hAnsi="Arial" w:cs="Arial"/>
                <w:sz w:val="20"/>
                <w:szCs w:val="20"/>
              </w:rPr>
            </w:pPr>
            <w:r w:rsidRPr="004A632D">
              <w:rPr>
                <w:rFonts w:ascii="Arial" w:hAnsi="Arial" w:cs="Arial"/>
                <w:sz w:val="20"/>
                <w:szCs w:val="20"/>
              </w:rPr>
              <w:t>14 al 19</w:t>
            </w:r>
          </w:p>
          <w:p w:rsidR="006F0E76" w:rsidRPr="004A632D" w:rsidRDefault="006F0E76" w:rsidP="004A632D">
            <w:pPr>
              <w:jc w:val="center"/>
              <w:rPr>
                <w:rFonts w:ascii="Arial" w:hAnsi="Arial" w:cs="Arial"/>
                <w:sz w:val="20"/>
                <w:szCs w:val="20"/>
              </w:rPr>
            </w:pPr>
            <w:r w:rsidRPr="004A632D">
              <w:rPr>
                <w:rFonts w:ascii="Arial" w:hAnsi="Arial" w:cs="Arial"/>
                <w:b/>
                <w:sz w:val="20"/>
                <w:szCs w:val="20"/>
              </w:rPr>
              <w:t>Marzo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8. Ejercitación variada.</w:t>
            </w:r>
          </w:p>
          <w:p w:rsidR="006F0E76" w:rsidRPr="004A632D" w:rsidRDefault="006F0E76" w:rsidP="004A632D">
            <w:pPr>
              <w:jc w:val="both"/>
              <w:rPr>
                <w:rFonts w:ascii="Arial" w:hAnsi="Arial" w:cs="Arial"/>
                <w:sz w:val="20"/>
                <w:szCs w:val="20"/>
              </w:rPr>
            </w:pPr>
            <w:r w:rsidRPr="004A632D">
              <w:rPr>
                <w:rFonts w:ascii="Arial" w:hAnsi="Arial" w:cs="Arial"/>
                <w:sz w:val="20"/>
                <w:szCs w:val="20"/>
              </w:rPr>
              <w:t>9. Ejercitación variada.</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1.2:Principio de inducción completa (8 h/c)</w:t>
            </w:r>
          </w:p>
          <w:p w:rsidR="006F0E76" w:rsidRPr="004A632D" w:rsidRDefault="006F0E76" w:rsidP="004A632D">
            <w:pPr>
              <w:jc w:val="both"/>
              <w:rPr>
                <w:rFonts w:ascii="Arial" w:hAnsi="Arial" w:cs="Arial"/>
                <w:sz w:val="20"/>
                <w:szCs w:val="20"/>
              </w:rPr>
            </w:pPr>
            <w:r w:rsidRPr="004A632D">
              <w:rPr>
                <w:rFonts w:ascii="Arial" w:hAnsi="Arial" w:cs="Arial"/>
                <w:sz w:val="20"/>
                <w:szCs w:val="20"/>
              </w:rPr>
              <w:t>10. Principio de inducción completa.</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11. </w:t>
            </w:r>
            <w:r w:rsidRPr="004A632D">
              <w:rPr>
                <w:rFonts w:ascii="Arial" w:hAnsi="Arial" w:cs="Arial"/>
                <w:bCs/>
                <w:sz w:val="20"/>
                <w:szCs w:val="20"/>
              </w:rPr>
              <w:t>Demostración de proposiciones matemáticas aplicando el principio de inducción completa.</w:t>
            </w:r>
          </w:p>
          <w:p w:rsidR="006F0E76" w:rsidRPr="004A632D" w:rsidRDefault="006F0E76" w:rsidP="004A632D">
            <w:pPr>
              <w:jc w:val="both"/>
              <w:rPr>
                <w:rFonts w:ascii="Arial" w:hAnsi="Arial" w:cs="Arial"/>
                <w:sz w:val="20"/>
                <w:szCs w:val="20"/>
              </w:rPr>
            </w:pPr>
            <w:r w:rsidRPr="004A632D">
              <w:rPr>
                <w:rFonts w:ascii="Arial" w:hAnsi="Arial" w:cs="Arial"/>
                <w:sz w:val="20"/>
                <w:szCs w:val="20"/>
              </w:rPr>
              <w:t>12. Ejercitación.</w:t>
            </w:r>
          </w:p>
          <w:p w:rsidR="006F0E76" w:rsidRPr="004A632D" w:rsidRDefault="006F0E76" w:rsidP="004A632D">
            <w:pPr>
              <w:jc w:val="both"/>
              <w:rPr>
                <w:rFonts w:ascii="Arial" w:hAnsi="Arial" w:cs="Arial"/>
                <w:bCs/>
                <w:sz w:val="20"/>
                <w:szCs w:val="20"/>
              </w:rPr>
            </w:pPr>
            <w:r w:rsidRPr="004A632D">
              <w:rPr>
                <w:rFonts w:ascii="Arial" w:hAnsi="Arial" w:cs="Arial"/>
                <w:sz w:val="20"/>
                <w:szCs w:val="20"/>
              </w:rPr>
              <w:t>13.</w:t>
            </w:r>
            <w:r w:rsidR="00941658" w:rsidRPr="004A632D">
              <w:rPr>
                <w:rFonts w:ascii="Arial" w:hAnsi="Arial" w:cs="Arial"/>
                <w:sz w:val="20"/>
                <w:szCs w:val="20"/>
              </w:rPr>
              <w:t xml:space="preserve"> </w:t>
            </w:r>
            <w:r w:rsidRPr="004A632D">
              <w:rPr>
                <w:rFonts w:ascii="Arial" w:hAnsi="Arial" w:cs="Arial"/>
                <w:bCs/>
                <w:sz w:val="20"/>
                <w:szCs w:val="20"/>
              </w:rPr>
              <w:t xml:space="preserve">Sucesiones. Determinación del término n-ésimo de una sucesión y la suma de los </w:t>
            </w:r>
            <w:r w:rsidRPr="004A632D">
              <w:rPr>
                <w:rFonts w:ascii="Arial" w:hAnsi="Arial" w:cs="Arial"/>
                <w:bCs/>
                <w:position w:val="-6"/>
                <w:sz w:val="20"/>
                <w:szCs w:val="20"/>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v:imagedata r:id="rId7" o:title=""/>
                </v:shape>
                <o:OLEObject Type="Embed" ProgID="Equation.3" ShapeID="_x0000_i1025" DrawAspect="Content" ObjectID="_1706655250" r:id="rId8"/>
              </w:object>
            </w:r>
            <w:r w:rsidRPr="004A632D">
              <w:rPr>
                <w:rFonts w:ascii="Arial" w:hAnsi="Arial" w:cs="Arial"/>
                <w:bCs/>
                <w:sz w:val="20"/>
                <w:szCs w:val="20"/>
              </w:rPr>
              <w:t>primeros términos de una sucesión numérica.</w:t>
            </w:r>
          </w:p>
          <w:p w:rsidR="006F0E76" w:rsidRPr="004A632D" w:rsidRDefault="006F0E76" w:rsidP="004A632D">
            <w:pPr>
              <w:jc w:val="both"/>
              <w:rPr>
                <w:rFonts w:ascii="Arial" w:hAnsi="Arial" w:cs="Arial"/>
                <w:b/>
                <w:sz w:val="20"/>
                <w:szCs w:val="20"/>
              </w:rPr>
            </w:pPr>
            <w:r w:rsidRPr="004A632D">
              <w:rPr>
                <w:rFonts w:ascii="Arial" w:hAnsi="Arial" w:cs="Arial"/>
                <w:bCs/>
                <w:sz w:val="20"/>
                <w:szCs w:val="20"/>
              </w:rPr>
              <w:t>14.</w:t>
            </w:r>
            <w:r w:rsidR="00941658" w:rsidRPr="004A632D">
              <w:rPr>
                <w:rFonts w:ascii="Arial" w:hAnsi="Arial" w:cs="Arial"/>
                <w:bCs/>
                <w:sz w:val="20"/>
                <w:szCs w:val="20"/>
              </w:rPr>
              <w:t xml:space="preserve"> </w:t>
            </w:r>
            <w:r w:rsidRPr="004A632D">
              <w:rPr>
                <w:rFonts w:ascii="Arial" w:hAnsi="Arial" w:cs="Arial"/>
                <w:b/>
                <w:sz w:val="20"/>
                <w:szCs w:val="20"/>
              </w:rPr>
              <w:t>Preparación para el ingreso sobre trabajo con variables.</w:t>
            </w:r>
          </w:p>
        </w:tc>
      </w:tr>
      <w:tr w:rsidR="006F0E76" w:rsidRPr="004A632D" w:rsidTr="004A632D">
        <w:tc>
          <w:tcPr>
            <w:tcW w:w="844" w:type="pct"/>
          </w:tcPr>
          <w:p w:rsidR="006F0E76" w:rsidRPr="004A632D" w:rsidRDefault="006F0E76" w:rsidP="004A632D">
            <w:pPr>
              <w:jc w:val="center"/>
              <w:rPr>
                <w:rFonts w:ascii="Arial" w:hAnsi="Arial" w:cs="Arial"/>
                <w:sz w:val="20"/>
                <w:szCs w:val="20"/>
                <w:lang w:eastAsia="es-ES"/>
              </w:rPr>
            </w:pPr>
            <w:r w:rsidRPr="004A632D">
              <w:rPr>
                <w:rFonts w:ascii="Arial" w:hAnsi="Arial" w:cs="Arial"/>
                <w:sz w:val="20"/>
                <w:szCs w:val="20"/>
                <w:lang w:eastAsia="es-ES"/>
              </w:rPr>
              <w:t>3</w:t>
            </w:r>
          </w:p>
          <w:p w:rsidR="006F0E76" w:rsidRPr="004A632D" w:rsidRDefault="006F0E76" w:rsidP="004A632D">
            <w:pPr>
              <w:jc w:val="center"/>
              <w:rPr>
                <w:rFonts w:ascii="Arial" w:hAnsi="Arial" w:cs="Arial"/>
                <w:sz w:val="20"/>
                <w:szCs w:val="20"/>
              </w:rPr>
            </w:pPr>
            <w:r w:rsidRPr="004A632D">
              <w:rPr>
                <w:rFonts w:ascii="Arial" w:hAnsi="Arial" w:cs="Arial"/>
                <w:sz w:val="20"/>
                <w:szCs w:val="20"/>
              </w:rPr>
              <w:t>21 al 26</w:t>
            </w:r>
          </w:p>
          <w:p w:rsidR="006F0E76" w:rsidRPr="004A632D" w:rsidRDefault="006F0E76" w:rsidP="004A632D">
            <w:pPr>
              <w:jc w:val="center"/>
              <w:rPr>
                <w:rFonts w:ascii="Arial" w:hAnsi="Arial" w:cs="Arial"/>
                <w:sz w:val="20"/>
                <w:szCs w:val="20"/>
              </w:rPr>
            </w:pPr>
            <w:r w:rsidRPr="004A632D">
              <w:rPr>
                <w:rFonts w:ascii="Arial" w:hAnsi="Arial" w:cs="Arial"/>
                <w:b/>
                <w:sz w:val="20"/>
                <w:szCs w:val="20"/>
              </w:rPr>
              <w:t>Marzo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15.</w:t>
            </w:r>
            <w:r w:rsidR="00941658" w:rsidRPr="004A632D">
              <w:rPr>
                <w:rFonts w:ascii="Arial" w:hAnsi="Arial" w:cs="Arial"/>
                <w:sz w:val="20"/>
                <w:szCs w:val="20"/>
              </w:rPr>
              <w:t xml:space="preserve"> </w:t>
            </w:r>
            <w:r w:rsidRPr="004A632D">
              <w:rPr>
                <w:rFonts w:ascii="Arial" w:hAnsi="Arial" w:cs="Arial"/>
                <w:sz w:val="20"/>
                <w:szCs w:val="20"/>
              </w:rPr>
              <w:t>Sistematización.</w:t>
            </w:r>
          </w:p>
          <w:p w:rsidR="006F0E76" w:rsidRPr="004A632D" w:rsidRDefault="006F0E76" w:rsidP="004A632D">
            <w:pPr>
              <w:jc w:val="both"/>
              <w:rPr>
                <w:rFonts w:ascii="Arial" w:hAnsi="Arial" w:cs="Arial"/>
                <w:sz w:val="20"/>
                <w:szCs w:val="20"/>
              </w:rPr>
            </w:pPr>
            <w:r w:rsidRPr="004A632D">
              <w:rPr>
                <w:rFonts w:ascii="Arial" w:hAnsi="Arial" w:cs="Arial"/>
                <w:sz w:val="20"/>
                <w:szCs w:val="20"/>
              </w:rPr>
              <w:t>16. Ejercitación variada.</w:t>
            </w:r>
          </w:p>
          <w:p w:rsidR="006F0E76" w:rsidRPr="004A632D" w:rsidRDefault="006F0E76" w:rsidP="004A632D">
            <w:pPr>
              <w:jc w:val="both"/>
              <w:rPr>
                <w:rFonts w:ascii="Arial" w:hAnsi="Arial" w:cs="Arial"/>
                <w:sz w:val="20"/>
                <w:szCs w:val="20"/>
              </w:rPr>
            </w:pPr>
            <w:r w:rsidRPr="004A632D">
              <w:rPr>
                <w:rFonts w:ascii="Arial" w:hAnsi="Arial" w:cs="Arial"/>
                <w:sz w:val="20"/>
                <w:szCs w:val="20"/>
              </w:rPr>
              <w:t>17. Ejercitación variada.</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1.3: Combinatoria y probabilidades (10 h/c)</w:t>
            </w:r>
          </w:p>
          <w:p w:rsidR="006F0E76" w:rsidRPr="004A632D" w:rsidRDefault="006F0E76" w:rsidP="004A632D">
            <w:pPr>
              <w:rPr>
                <w:rFonts w:ascii="Arial" w:hAnsi="Arial" w:cs="Arial"/>
                <w:sz w:val="20"/>
                <w:szCs w:val="20"/>
              </w:rPr>
            </w:pPr>
            <w:r w:rsidRPr="004A632D">
              <w:rPr>
                <w:rFonts w:ascii="Arial" w:hAnsi="Arial" w:cs="Arial"/>
                <w:sz w:val="20"/>
                <w:szCs w:val="20"/>
              </w:rPr>
              <w:t>18. Principio de multiplicación y diagramas conjuntistas.</w:t>
            </w:r>
          </w:p>
          <w:p w:rsidR="006F0E76" w:rsidRPr="004A632D" w:rsidRDefault="006F0E76" w:rsidP="004A632D">
            <w:pPr>
              <w:rPr>
                <w:rFonts w:ascii="Arial" w:hAnsi="Arial" w:cs="Arial"/>
                <w:sz w:val="20"/>
                <w:szCs w:val="20"/>
              </w:rPr>
            </w:pPr>
            <w:r w:rsidRPr="004A632D">
              <w:rPr>
                <w:rFonts w:ascii="Arial" w:hAnsi="Arial" w:cs="Arial"/>
                <w:sz w:val="20"/>
                <w:szCs w:val="20"/>
              </w:rPr>
              <w:t>19. Concepto de probabilidad. Propiedades.</w:t>
            </w:r>
          </w:p>
          <w:p w:rsidR="006F0E76" w:rsidRPr="004A632D" w:rsidRDefault="006F0E76" w:rsidP="004A632D">
            <w:pPr>
              <w:rPr>
                <w:rFonts w:ascii="Arial" w:hAnsi="Arial" w:cs="Arial"/>
                <w:sz w:val="20"/>
                <w:szCs w:val="20"/>
              </w:rPr>
            </w:pPr>
            <w:r w:rsidRPr="004A632D">
              <w:rPr>
                <w:rFonts w:ascii="Arial" w:hAnsi="Arial" w:cs="Arial"/>
                <w:sz w:val="20"/>
                <w:szCs w:val="20"/>
              </w:rPr>
              <w:t>20. Ejercitación.</w:t>
            </w:r>
          </w:p>
          <w:p w:rsidR="006F0E76" w:rsidRPr="004A632D" w:rsidRDefault="006F0E76" w:rsidP="004A632D">
            <w:pPr>
              <w:rPr>
                <w:rFonts w:ascii="Arial" w:hAnsi="Arial" w:cs="Arial"/>
                <w:sz w:val="20"/>
                <w:szCs w:val="20"/>
              </w:rPr>
            </w:pPr>
            <w:r w:rsidRPr="004A632D">
              <w:rPr>
                <w:rFonts w:ascii="Arial" w:hAnsi="Arial" w:cs="Arial"/>
                <w:sz w:val="20"/>
                <w:szCs w:val="20"/>
              </w:rPr>
              <w:t>21</w:t>
            </w:r>
            <w:proofErr w:type="gramStart"/>
            <w:r w:rsidRPr="004A632D">
              <w:rPr>
                <w:rFonts w:ascii="Arial" w:hAnsi="Arial" w:cs="Arial"/>
                <w:sz w:val="20"/>
                <w:szCs w:val="20"/>
              </w:rPr>
              <w:t>.</w:t>
            </w:r>
            <w:r w:rsidRPr="004A632D">
              <w:rPr>
                <w:rFonts w:ascii="Arial" w:hAnsi="Arial" w:cs="Arial"/>
                <w:b/>
                <w:sz w:val="20"/>
                <w:szCs w:val="20"/>
              </w:rPr>
              <w:t>Preparación</w:t>
            </w:r>
            <w:proofErr w:type="gramEnd"/>
            <w:r w:rsidRPr="004A632D">
              <w:rPr>
                <w:rFonts w:ascii="Arial" w:hAnsi="Arial" w:cs="Arial"/>
                <w:b/>
                <w:sz w:val="20"/>
                <w:szCs w:val="20"/>
              </w:rPr>
              <w:t xml:space="preserve"> para el ingreso sobre trabajo con variables.</w:t>
            </w:r>
          </w:p>
        </w:tc>
      </w:tr>
      <w:tr w:rsidR="006F0E76" w:rsidRPr="004A632D" w:rsidTr="004A632D">
        <w:tc>
          <w:tcPr>
            <w:tcW w:w="844" w:type="pct"/>
          </w:tcPr>
          <w:p w:rsidR="006F0E76" w:rsidRPr="004A632D" w:rsidRDefault="006F0E76" w:rsidP="004A632D">
            <w:pPr>
              <w:jc w:val="center"/>
              <w:rPr>
                <w:rFonts w:ascii="Arial" w:hAnsi="Arial" w:cs="Arial"/>
                <w:sz w:val="20"/>
                <w:szCs w:val="20"/>
              </w:rPr>
            </w:pPr>
            <w:r w:rsidRPr="004A632D">
              <w:rPr>
                <w:rFonts w:ascii="Arial" w:hAnsi="Arial" w:cs="Arial"/>
                <w:sz w:val="20"/>
                <w:szCs w:val="20"/>
              </w:rPr>
              <w:t>4</w:t>
            </w:r>
          </w:p>
          <w:p w:rsidR="006F0E76" w:rsidRPr="004A632D" w:rsidRDefault="006F0E76" w:rsidP="004A632D">
            <w:pPr>
              <w:jc w:val="center"/>
              <w:rPr>
                <w:rFonts w:ascii="Arial" w:hAnsi="Arial" w:cs="Arial"/>
                <w:sz w:val="20"/>
                <w:szCs w:val="20"/>
              </w:rPr>
            </w:pPr>
            <w:r w:rsidRPr="004A632D">
              <w:rPr>
                <w:rFonts w:ascii="Arial" w:hAnsi="Arial" w:cs="Arial"/>
                <w:sz w:val="20"/>
                <w:szCs w:val="20"/>
              </w:rPr>
              <w:t>28 al 2</w:t>
            </w:r>
          </w:p>
          <w:p w:rsidR="006F0E76" w:rsidRPr="004A632D" w:rsidRDefault="006F0E76" w:rsidP="004A632D">
            <w:pPr>
              <w:jc w:val="center"/>
              <w:rPr>
                <w:rFonts w:ascii="Arial" w:hAnsi="Arial" w:cs="Arial"/>
                <w:sz w:val="20"/>
                <w:szCs w:val="20"/>
              </w:rPr>
            </w:pPr>
            <w:r w:rsidRPr="004A632D">
              <w:rPr>
                <w:rFonts w:ascii="Arial" w:hAnsi="Arial" w:cs="Arial"/>
                <w:sz w:val="20"/>
                <w:szCs w:val="20"/>
              </w:rPr>
              <w:t>Abril</w:t>
            </w:r>
          </w:p>
        </w:tc>
        <w:tc>
          <w:tcPr>
            <w:tcW w:w="4156" w:type="pct"/>
          </w:tcPr>
          <w:p w:rsidR="006F0E76" w:rsidRPr="004A632D" w:rsidRDefault="006F0E76" w:rsidP="004A632D">
            <w:pPr>
              <w:rPr>
                <w:rFonts w:ascii="Arial" w:hAnsi="Arial" w:cs="Arial"/>
                <w:sz w:val="20"/>
                <w:szCs w:val="20"/>
              </w:rPr>
            </w:pPr>
            <w:r w:rsidRPr="004A632D">
              <w:rPr>
                <w:rFonts w:ascii="Arial" w:hAnsi="Arial" w:cs="Arial"/>
                <w:sz w:val="20"/>
                <w:szCs w:val="20"/>
              </w:rPr>
              <w:t>22. Permutaciones. Ejercicios.</w:t>
            </w:r>
          </w:p>
          <w:p w:rsidR="006F0E76" w:rsidRPr="004A632D" w:rsidRDefault="006F0E76" w:rsidP="004A632D">
            <w:pPr>
              <w:rPr>
                <w:rFonts w:ascii="Arial" w:hAnsi="Arial" w:cs="Arial"/>
                <w:sz w:val="20"/>
                <w:szCs w:val="20"/>
              </w:rPr>
            </w:pPr>
            <w:r w:rsidRPr="004A632D">
              <w:rPr>
                <w:rFonts w:ascii="Arial" w:hAnsi="Arial" w:cs="Arial"/>
                <w:sz w:val="20"/>
                <w:szCs w:val="20"/>
              </w:rPr>
              <w:t>23. Variaciones.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24. Combinaciones.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25. Ejercitación variada.</w:t>
            </w:r>
          </w:p>
          <w:p w:rsidR="006F0E76" w:rsidRPr="004A632D" w:rsidRDefault="006F0E76" w:rsidP="004A632D">
            <w:pPr>
              <w:jc w:val="both"/>
              <w:rPr>
                <w:rFonts w:ascii="Arial" w:hAnsi="Arial" w:cs="Arial"/>
                <w:sz w:val="20"/>
                <w:szCs w:val="20"/>
              </w:rPr>
            </w:pPr>
            <w:r w:rsidRPr="004A632D">
              <w:rPr>
                <w:rFonts w:ascii="Arial" w:hAnsi="Arial" w:cs="Arial"/>
                <w:sz w:val="20"/>
                <w:szCs w:val="20"/>
              </w:rPr>
              <w:t>26. Teorema del binomio. Triángulo de pascal.</w:t>
            </w:r>
          </w:p>
          <w:p w:rsidR="006F0E76" w:rsidRPr="004A632D" w:rsidRDefault="006F0E76" w:rsidP="004A632D">
            <w:pPr>
              <w:jc w:val="both"/>
              <w:rPr>
                <w:rFonts w:ascii="Arial" w:hAnsi="Arial" w:cs="Arial"/>
                <w:sz w:val="20"/>
                <w:szCs w:val="20"/>
              </w:rPr>
            </w:pPr>
            <w:r w:rsidRPr="004A632D">
              <w:rPr>
                <w:rFonts w:ascii="Arial" w:hAnsi="Arial" w:cs="Arial"/>
                <w:sz w:val="20"/>
                <w:szCs w:val="20"/>
              </w:rPr>
              <w:t>27. Consolidación de la unidad 1.</w:t>
            </w:r>
          </w:p>
          <w:p w:rsidR="006F0E76" w:rsidRPr="004A632D" w:rsidRDefault="006F0E76" w:rsidP="004A632D">
            <w:pPr>
              <w:jc w:val="both"/>
              <w:rPr>
                <w:rFonts w:ascii="Arial" w:hAnsi="Arial" w:cs="Arial"/>
                <w:sz w:val="20"/>
                <w:szCs w:val="20"/>
              </w:rPr>
            </w:pPr>
            <w:r w:rsidRPr="004A632D">
              <w:rPr>
                <w:rFonts w:ascii="Arial" w:hAnsi="Arial" w:cs="Arial"/>
                <w:sz w:val="20"/>
                <w:szCs w:val="20"/>
              </w:rPr>
              <w:t>28.</w:t>
            </w:r>
            <w:r w:rsidR="00941658" w:rsidRPr="004A632D">
              <w:rPr>
                <w:rFonts w:ascii="Arial" w:hAnsi="Arial" w:cs="Arial"/>
                <w:sz w:val="20"/>
                <w:szCs w:val="20"/>
              </w:rPr>
              <w:t xml:space="preserve"> </w:t>
            </w:r>
            <w:r w:rsidRPr="004A632D">
              <w:rPr>
                <w:rFonts w:ascii="Arial" w:hAnsi="Arial" w:cs="Arial"/>
                <w:b/>
                <w:sz w:val="20"/>
                <w:szCs w:val="20"/>
              </w:rPr>
              <w:t>Preparación para el ingreso sobre trabajo con variables.</w:t>
            </w:r>
          </w:p>
        </w:tc>
      </w:tr>
      <w:tr w:rsidR="006F0E76" w:rsidRPr="004A632D" w:rsidTr="004A632D">
        <w:tc>
          <w:tcPr>
            <w:tcW w:w="844" w:type="pct"/>
          </w:tcPr>
          <w:p w:rsidR="006F0E76" w:rsidRPr="004A632D" w:rsidRDefault="006F0E76" w:rsidP="004A632D">
            <w:pPr>
              <w:jc w:val="center"/>
              <w:rPr>
                <w:rFonts w:ascii="Arial" w:hAnsi="Arial" w:cs="Arial"/>
                <w:sz w:val="20"/>
                <w:szCs w:val="20"/>
              </w:rPr>
            </w:pPr>
            <w:r w:rsidRPr="004A632D">
              <w:rPr>
                <w:rFonts w:ascii="Arial" w:hAnsi="Arial" w:cs="Arial"/>
                <w:sz w:val="20"/>
                <w:szCs w:val="20"/>
              </w:rPr>
              <w:t>5</w:t>
            </w:r>
          </w:p>
          <w:p w:rsidR="006F0E76" w:rsidRPr="004A632D" w:rsidRDefault="006F0E76" w:rsidP="004A632D">
            <w:pPr>
              <w:jc w:val="center"/>
              <w:rPr>
                <w:rFonts w:ascii="Arial" w:hAnsi="Arial" w:cs="Arial"/>
                <w:sz w:val="20"/>
                <w:szCs w:val="20"/>
              </w:rPr>
            </w:pPr>
            <w:r w:rsidRPr="004A632D">
              <w:rPr>
                <w:rFonts w:ascii="Arial" w:hAnsi="Arial" w:cs="Arial"/>
                <w:sz w:val="20"/>
                <w:szCs w:val="20"/>
              </w:rPr>
              <w:lastRenderedPageBreak/>
              <w:t>4 al 9</w:t>
            </w:r>
          </w:p>
          <w:p w:rsidR="006F0E76" w:rsidRPr="004A632D" w:rsidRDefault="006F0E76" w:rsidP="004A632D">
            <w:pPr>
              <w:jc w:val="center"/>
              <w:rPr>
                <w:rFonts w:ascii="Arial" w:hAnsi="Arial" w:cs="Arial"/>
                <w:sz w:val="20"/>
                <w:szCs w:val="20"/>
              </w:rPr>
            </w:pPr>
            <w:r w:rsidRPr="004A632D">
              <w:rPr>
                <w:rFonts w:ascii="Arial" w:hAnsi="Arial" w:cs="Arial"/>
                <w:sz w:val="20"/>
                <w:szCs w:val="20"/>
              </w:rPr>
              <w:t>Abril</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lastRenderedPageBreak/>
              <w:t>29. Consolidación de la unidad 1.</w:t>
            </w:r>
          </w:p>
          <w:p w:rsidR="006F0E76" w:rsidRPr="004A632D" w:rsidRDefault="006F0E76" w:rsidP="004A632D">
            <w:pPr>
              <w:jc w:val="both"/>
              <w:rPr>
                <w:rFonts w:ascii="Arial" w:hAnsi="Arial" w:cs="Arial"/>
                <w:sz w:val="20"/>
                <w:szCs w:val="20"/>
              </w:rPr>
            </w:pPr>
            <w:r w:rsidRPr="004A632D">
              <w:rPr>
                <w:rFonts w:ascii="Arial" w:hAnsi="Arial" w:cs="Arial"/>
                <w:sz w:val="20"/>
                <w:szCs w:val="20"/>
              </w:rPr>
              <w:lastRenderedPageBreak/>
              <w:t>30. Consolidación de la unidad 1.</w:t>
            </w:r>
          </w:p>
          <w:p w:rsidR="006F0E76" w:rsidRPr="004A632D" w:rsidRDefault="006F0E76" w:rsidP="004A632D">
            <w:pPr>
              <w:jc w:val="both"/>
              <w:rPr>
                <w:rFonts w:ascii="Arial" w:hAnsi="Arial" w:cs="Arial"/>
                <w:b/>
                <w:sz w:val="20"/>
                <w:szCs w:val="20"/>
              </w:rPr>
            </w:pPr>
            <w:r w:rsidRPr="004A632D">
              <w:rPr>
                <w:rFonts w:ascii="Arial" w:hAnsi="Arial" w:cs="Arial"/>
                <w:b/>
                <w:sz w:val="20"/>
                <w:szCs w:val="20"/>
              </w:rPr>
              <w:t>Unidad # 2: Números complejos (24 h/c)</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2.1. Dominios numéricos. (2 h/c)</w:t>
            </w:r>
          </w:p>
          <w:p w:rsidR="006F0E76" w:rsidRPr="004A632D" w:rsidRDefault="006F0E76" w:rsidP="004A632D">
            <w:pPr>
              <w:jc w:val="both"/>
              <w:rPr>
                <w:rFonts w:ascii="Arial" w:hAnsi="Arial" w:cs="Arial"/>
                <w:sz w:val="20"/>
                <w:szCs w:val="20"/>
              </w:rPr>
            </w:pPr>
            <w:r w:rsidRPr="004A632D">
              <w:rPr>
                <w:rFonts w:ascii="Arial" w:hAnsi="Arial" w:cs="Arial"/>
                <w:sz w:val="20"/>
                <w:szCs w:val="20"/>
              </w:rPr>
              <w:t>31. Repaso sobre los conjuntos numéricos. Relaciones entre elemento y conjuntos. Operaciones con conjuntos. Dominios numéricos. Limitaciones.</w:t>
            </w:r>
          </w:p>
          <w:p w:rsidR="006F0E76" w:rsidRPr="004A632D" w:rsidRDefault="006F0E76" w:rsidP="004A632D">
            <w:pPr>
              <w:jc w:val="both"/>
              <w:rPr>
                <w:rFonts w:ascii="Arial" w:hAnsi="Arial" w:cs="Arial"/>
                <w:sz w:val="20"/>
                <w:szCs w:val="20"/>
              </w:rPr>
            </w:pPr>
            <w:r w:rsidRPr="004A632D">
              <w:rPr>
                <w:rFonts w:ascii="Arial" w:hAnsi="Arial" w:cs="Arial"/>
                <w:sz w:val="20"/>
                <w:szCs w:val="20"/>
              </w:rPr>
              <w:t>32. Ejercitación.</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2.2. Forma binómica del número complejo.(12 h/c)</w:t>
            </w:r>
          </w:p>
          <w:p w:rsidR="006F0E76" w:rsidRPr="004A632D" w:rsidRDefault="006F0E76" w:rsidP="004A632D">
            <w:pPr>
              <w:jc w:val="both"/>
              <w:rPr>
                <w:rFonts w:ascii="Arial" w:hAnsi="Arial" w:cs="Arial"/>
                <w:sz w:val="20"/>
                <w:szCs w:val="20"/>
              </w:rPr>
            </w:pPr>
            <w:r w:rsidRPr="004A632D">
              <w:rPr>
                <w:rFonts w:ascii="Arial" w:hAnsi="Arial" w:cs="Arial"/>
                <w:sz w:val="20"/>
                <w:szCs w:val="20"/>
              </w:rPr>
              <w:t>33. Introducción al estudio de los números complejos. Unidad imaginaria. Forma binómica o rectangular de un número complejo. Parte real e imaginaria de un número complejo. Números complejos imaginarios puros. Afijo de un número complejo. Igualdad de números complejos.</w:t>
            </w:r>
          </w:p>
          <w:p w:rsidR="006F0E76" w:rsidRPr="004A632D" w:rsidRDefault="006F0E76" w:rsidP="004A632D">
            <w:pPr>
              <w:jc w:val="both"/>
              <w:rPr>
                <w:rFonts w:ascii="Arial" w:hAnsi="Arial" w:cs="Arial"/>
                <w:sz w:val="20"/>
                <w:szCs w:val="20"/>
              </w:rPr>
            </w:pPr>
            <w:r w:rsidRPr="004A632D">
              <w:rPr>
                <w:rFonts w:ascii="Arial" w:hAnsi="Arial" w:cs="Arial"/>
                <w:sz w:val="20"/>
                <w:szCs w:val="20"/>
              </w:rPr>
              <w:t>34. Operaciones con números complejos en forma binómica: adición, sustracción y multiplicación. Propiedades de la adición y multiplicación.</w:t>
            </w:r>
          </w:p>
          <w:p w:rsidR="006F0E76" w:rsidRPr="004A632D" w:rsidRDefault="006F0E76" w:rsidP="004A632D">
            <w:pPr>
              <w:jc w:val="both"/>
              <w:rPr>
                <w:rFonts w:ascii="Arial" w:hAnsi="Arial" w:cs="Arial"/>
                <w:sz w:val="20"/>
                <w:szCs w:val="20"/>
              </w:rPr>
            </w:pPr>
            <w:r w:rsidRPr="004A632D">
              <w:rPr>
                <w:rFonts w:ascii="Arial" w:hAnsi="Arial" w:cs="Arial"/>
                <w:sz w:val="20"/>
                <w:szCs w:val="20"/>
              </w:rPr>
              <w:t>35.</w:t>
            </w:r>
            <w:r w:rsidR="00941658" w:rsidRPr="004A632D">
              <w:rPr>
                <w:rFonts w:ascii="Arial" w:hAnsi="Arial" w:cs="Arial"/>
                <w:sz w:val="20"/>
                <w:szCs w:val="20"/>
              </w:rPr>
              <w:t xml:space="preserve"> </w:t>
            </w:r>
            <w:r w:rsidRPr="004A632D">
              <w:rPr>
                <w:rFonts w:ascii="Arial" w:hAnsi="Arial" w:cs="Arial"/>
                <w:b/>
                <w:sz w:val="20"/>
                <w:szCs w:val="20"/>
              </w:rPr>
              <w:t>Preparación para el ingreso sobre relaciones y operaciones con conjuntos.</w:t>
            </w:r>
          </w:p>
        </w:tc>
      </w:tr>
      <w:tr w:rsidR="006F0E76" w:rsidRPr="004A632D" w:rsidTr="004A632D">
        <w:tc>
          <w:tcPr>
            <w:tcW w:w="844" w:type="pct"/>
          </w:tcPr>
          <w:p w:rsidR="006F0E76" w:rsidRPr="004A632D" w:rsidRDefault="006F0E76" w:rsidP="004A632D">
            <w:pPr>
              <w:jc w:val="center"/>
              <w:rPr>
                <w:rFonts w:ascii="Arial" w:hAnsi="Arial" w:cs="Arial"/>
                <w:sz w:val="20"/>
                <w:szCs w:val="20"/>
              </w:rPr>
            </w:pPr>
            <w:r w:rsidRPr="004A632D">
              <w:rPr>
                <w:rFonts w:ascii="Arial" w:hAnsi="Arial" w:cs="Arial"/>
                <w:sz w:val="20"/>
                <w:szCs w:val="20"/>
              </w:rPr>
              <w:lastRenderedPageBreak/>
              <w:t>6</w:t>
            </w:r>
          </w:p>
          <w:p w:rsidR="006F0E76" w:rsidRPr="004A632D" w:rsidRDefault="006F0E76" w:rsidP="004A632D">
            <w:pPr>
              <w:jc w:val="center"/>
              <w:rPr>
                <w:rFonts w:ascii="Arial" w:hAnsi="Arial" w:cs="Arial"/>
                <w:sz w:val="20"/>
                <w:szCs w:val="20"/>
              </w:rPr>
            </w:pPr>
            <w:r w:rsidRPr="004A632D">
              <w:rPr>
                <w:rFonts w:ascii="Arial" w:hAnsi="Arial" w:cs="Arial"/>
                <w:sz w:val="20"/>
                <w:szCs w:val="20"/>
              </w:rPr>
              <w:t>11 al 16</w:t>
            </w:r>
          </w:p>
          <w:p w:rsidR="006F0E76" w:rsidRPr="004A632D" w:rsidRDefault="006F0E76" w:rsidP="004A632D">
            <w:pPr>
              <w:jc w:val="center"/>
              <w:rPr>
                <w:rFonts w:ascii="Arial" w:hAnsi="Arial" w:cs="Arial"/>
                <w:sz w:val="20"/>
                <w:szCs w:val="20"/>
              </w:rPr>
            </w:pPr>
            <w:r w:rsidRPr="004A632D">
              <w:rPr>
                <w:rFonts w:ascii="Arial" w:hAnsi="Arial" w:cs="Arial"/>
                <w:sz w:val="20"/>
                <w:szCs w:val="20"/>
              </w:rPr>
              <w:t>Abril</w:t>
            </w:r>
          </w:p>
        </w:tc>
        <w:tc>
          <w:tcPr>
            <w:tcW w:w="4156" w:type="pct"/>
          </w:tcPr>
          <w:p w:rsidR="006F0E76" w:rsidRPr="004A632D" w:rsidRDefault="006F0E76" w:rsidP="004A632D">
            <w:pPr>
              <w:ind w:right="-74"/>
              <w:jc w:val="both"/>
              <w:rPr>
                <w:rFonts w:ascii="Arial" w:hAnsi="Arial" w:cs="Arial"/>
                <w:sz w:val="20"/>
                <w:szCs w:val="20"/>
              </w:rPr>
            </w:pPr>
            <w:r w:rsidRPr="004A632D">
              <w:rPr>
                <w:rFonts w:ascii="Arial" w:hAnsi="Arial" w:cs="Arial"/>
                <w:sz w:val="20"/>
                <w:szCs w:val="20"/>
              </w:rPr>
              <w:t>36. Operaciones con números complejos en forma binómica: Potencia de exponente natural y raíces de índice par de números reales negativos.</w:t>
            </w:r>
          </w:p>
          <w:p w:rsidR="006F0E76" w:rsidRPr="004A632D" w:rsidRDefault="006F0E76" w:rsidP="004A632D">
            <w:pPr>
              <w:jc w:val="both"/>
              <w:rPr>
                <w:rFonts w:ascii="Arial" w:hAnsi="Arial" w:cs="Arial"/>
                <w:sz w:val="20"/>
                <w:szCs w:val="20"/>
              </w:rPr>
            </w:pPr>
            <w:r w:rsidRPr="004A632D">
              <w:rPr>
                <w:rFonts w:ascii="Arial" w:hAnsi="Arial" w:cs="Arial"/>
                <w:sz w:val="20"/>
                <w:szCs w:val="20"/>
              </w:rPr>
              <w:t>37. Ejercitación</w:t>
            </w:r>
          </w:p>
          <w:p w:rsidR="006F0E76" w:rsidRPr="004A632D" w:rsidRDefault="006F0E76" w:rsidP="004A632D">
            <w:pPr>
              <w:jc w:val="both"/>
              <w:rPr>
                <w:rFonts w:ascii="Arial" w:hAnsi="Arial" w:cs="Arial"/>
                <w:sz w:val="20"/>
                <w:szCs w:val="20"/>
              </w:rPr>
            </w:pPr>
            <w:r w:rsidRPr="004A632D">
              <w:rPr>
                <w:rFonts w:ascii="Arial" w:hAnsi="Arial" w:cs="Arial"/>
                <w:sz w:val="20"/>
                <w:szCs w:val="20"/>
              </w:rPr>
              <w:t>38. Números complejos conjugados. Módulo o valor absoluto de un número complejo. División de números complejos en forma binómica.</w:t>
            </w:r>
          </w:p>
          <w:p w:rsidR="006F0E76" w:rsidRPr="004A632D" w:rsidRDefault="006F0E76" w:rsidP="004A632D">
            <w:pPr>
              <w:jc w:val="both"/>
              <w:rPr>
                <w:rFonts w:ascii="Arial" w:hAnsi="Arial" w:cs="Arial"/>
                <w:sz w:val="20"/>
                <w:szCs w:val="20"/>
              </w:rPr>
            </w:pPr>
            <w:r w:rsidRPr="004A632D">
              <w:rPr>
                <w:rFonts w:ascii="Arial" w:hAnsi="Arial" w:cs="Arial"/>
                <w:sz w:val="20"/>
                <w:szCs w:val="20"/>
              </w:rPr>
              <w:t>39. Ejercitación.</w:t>
            </w:r>
          </w:p>
          <w:p w:rsidR="006F0E76" w:rsidRPr="004A632D" w:rsidRDefault="006F0E76" w:rsidP="004A632D">
            <w:pPr>
              <w:jc w:val="both"/>
              <w:rPr>
                <w:rFonts w:ascii="Arial" w:hAnsi="Arial" w:cs="Arial"/>
                <w:sz w:val="20"/>
                <w:szCs w:val="20"/>
              </w:rPr>
            </w:pPr>
            <w:r w:rsidRPr="004A632D">
              <w:rPr>
                <w:rFonts w:ascii="Arial" w:hAnsi="Arial" w:cs="Arial"/>
                <w:sz w:val="20"/>
                <w:szCs w:val="20"/>
              </w:rPr>
              <w:t>40. Teorema fundamental del Álgebra. Teorema de factorización total. Resolución de ecuaciones cuadráticas o de mayor grado en el conjunto de los números complejos.</w:t>
            </w:r>
          </w:p>
          <w:p w:rsidR="006F0E76" w:rsidRPr="004A632D" w:rsidRDefault="006F0E76" w:rsidP="004A632D">
            <w:pPr>
              <w:jc w:val="both"/>
              <w:rPr>
                <w:rFonts w:ascii="Arial" w:hAnsi="Arial" w:cs="Arial"/>
                <w:sz w:val="20"/>
                <w:szCs w:val="20"/>
              </w:rPr>
            </w:pPr>
            <w:r w:rsidRPr="004A632D">
              <w:rPr>
                <w:rFonts w:ascii="Arial" w:hAnsi="Arial" w:cs="Arial"/>
                <w:sz w:val="20"/>
                <w:szCs w:val="20"/>
              </w:rPr>
              <w:t>41. Ejercitación sobre resolución de ecuaciones en los números complejos.</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42. </w:t>
            </w:r>
            <w:r w:rsidRPr="004A632D">
              <w:rPr>
                <w:rFonts w:ascii="Arial" w:hAnsi="Arial" w:cs="Arial"/>
                <w:b/>
                <w:sz w:val="20"/>
                <w:szCs w:val="20"/>
              </w:rPr>
              <w:t>Preparación para el ingreso sobre resolución de ecuaciones.</w:t>
            </w:r>
          </w:p>
        </w:tc>
      </w:tr>
      <w:tr w:rsidR="006F0E76" w:rsidRPr="004A632D" w:rsidTr="004A632D">
        <w:tc>
          <w:tcPr>
            <w:tcW w:w="844" w:type="pct"/>
            <w:shd w:val="clear" w:color="auto" w:fill="auto"/>
          </w:tcPr>
          <w:p w:rsidR="006F0E76" w:rsidRPr="004A632D" w:rsidRDefault="006F0E76" w:rsidP="00D623E2">
            <w:pPr>
              <w:jc w:val="center"/>
              <w:rPr>
                <w:rFonts w:ascii="Arial" w:hAnsi="Arial" w:cs="Arial"/>
                <w:sz w:val="20"/>
                <w:szCs w:val="20"/>
              </w:rPr>
            </w:pPr>
            <w:r w:rsidRPr="004A632D">
              <w:rPr>
                <w:rFonts w:ascii="Arial" w:hAnsi="Arial" w:cs="Arial"/>
                <w:b/>
                <w:sz w:val="20"/>
                <w:szCs w:val="20"/>
              </w:rPr>
              <w:t>18 al 23</w:t>
            </w:r>
            <w:r w:rsidR="00D623E2">
              <w:rPr>
                <w:rFonts w:ascii="Arial" w:hAnsi="Arial" w:cs="Arial"/>
                <w:b/>
                <w:sz w:val="20"/>
                <w:szCs w:val="20"/>
              </w:rPr>
              <w:t xml:space="preserve"> </w:t>
            </w:r>
            <w:r w:rsidRPr="004A632D">
              <w:rPr>
                <w:rFonts w:ascii="Arial" w:hAnsi="Arial" w:cs="Arial"/>
                <w:b/>
                <w:sz w:val="20"/>
                <w:szCs w:val="20"/>
              </w:rPr>
              <w:t>Abril</w:t>
            </w:r>
          </w:p>
        </w:tc>
        <w:tc>
          <w:tcPr>
            <w:tcW w:w="4156" w:type="pct"/>
            <w:shd w:val="clear" w:color="auto" w:fill="auto"/>
          </w:tcPr>
          <w:p w:rsidR="006F0E76" w:rsidRPr="004A632D" w:rsidRDefault="006F0E76" w:rsidP="004A632D">
            <w:pPr>
              <w:tabs>
                <w:tab w:val="num" w:pos="900"/>
                <w:tab w:val="num" w:pos="1440"/>
                <w:tab w:val="num" w:pos="1800"/>
              </w:tabs>
              <w:jc w:val="both"/>
              <w:rPr>
                <w:rFonts w:ascii="Arial" w:hAnsi="Arial" w:cs="Arial"/>
                <w:b/>
                <w:sz w:val="20"/>
                <w:szCs w:val="20"/>
                <w:lang w:eastAsia="es-ES"/>
              </w:rPr>
            </w:pPr>
            <w:r w:rsidRPr="004A632D">
              <w:rPr>
                <w:rFonts w:ascii="Arial" w:hAnsi="Arial" w:cs="Arial"/>
                <w:b/>
                <w:sz w:val="20"/>
                <w:szCs w:val="20"/>
              </w:rPr>
              <w:t>SEMANA DE LA VICTORIA DE GIRÓN</w:t>
            </w:r>
          </w:p>
        </w:tc>
      </w:tr>
      <w:tr w:rsidR="006F0E76" w:rsidRPr="004A632D" w:rsidTr="004A632D">
        <w:trPr>
          <w:trHeight w:val="270"/>
        </w:trPr>
        <w:tc>
          <w:tcPr>
            <w:tcW w:w="844" w:type="pct"/>
          </w:tcPr>
          <w:p w:rsidR="006F0E76" w:rsidRPr="004A632D" w:rsidRDefault="006F0E76" w:rsidP="004A632D">
            <w:pPr>
              <w:jc w:val="center"/>
              <w:rPr>
                <w:rFonts w:ascii="Arial" w:hAnsi="Arial" w:cs="Arial"/>
                <w:sz w:val="20"/>
                <w:szCs w:val="20"/>
              </w:rPr>
            </w:pPr>
            <w:r w:rsidRPr="004A632D">
              <w:rPr>
                <w:rFonts w:ascii="Arial" w:hAnsi="Arial" w:cs="Arial"/>
                <w:sz w:val="20"/>
                <w:szCs w:val="20"/>
              </w:rPr>
              <w:t>7</w:t>
            </w:r>
          </w:p>
          <w:p w:rsidR="006F0E76" w:rsidRPr="004A632D" w:rsidRDefault="006F0E76" w:rsidP="004A632D">
            <w:pPr>
              <w:shd w:val="clear" w:color="auto" w:fill="FFFFFF"/>
              <w:jc w:val="center"/>
              <w:rPr>
                <w:rFonts w:ascii="Arial" w:hAnsi="Arial" w:cs="Arial"/>
                <w:sz w:val="20"/>
                <w:szCs w:val="20"/>
              </w:rPr>
            </w:pPr>
            <w:r w:rsidRPr="004A632D">
              <w:rPr>
                <w:rFonts w:ascii="Arial" w:hAnsi="Arial" w:cs="Arial"/>
                <w:sz w:val="20"/>
                <w:szCs w:val="20"/>
              </w:rPr>
              <w:t>25 al 30</w:t>
            </w:r>
          </w:p>
          <w:p w:rsidR="006F0E76" w:rsidRPr="004A632D" w:rsidRDefault="006F0E76" w:rsidP="004A632D">
            <w:pPr>
              <w:jc w:val="center"/>
              <w:rPr>
                <w:rFonts w:ascii="Arial" w:hAnsi="Arial" w:cs="Arial"/>
                <w:sz w:val="20"/>
                <w:szCs w:val="20"/>
              </w:rPr>
            </w:pPr>
            <w:r w:rsidRPr="004A632D">
              <w:rPr>
                <w:rFonts w:ascii="Arial" w:hAnsi="Arial" w:cs="Arial"/>
                <w:sz w:val="20"/>
                <w:szCs w:val="20"/>
              </w:rPr>
              <w:t>Abril</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43. Ejercitación variada de números complejos en forma binómica.</w:t>
            </w:r>
          </w:p>
          <w:p w:rsidR="006F0E76" w:rsidRPr="004A632D" w:rsidRDefault="006F0E76" w:rsidP="004A632D">
            <w:pPr>
              <w:ind w:left="708" w:hanging="708"/>
              <w:jc w:val="both"/>
              <w:rPr>
                <w:rFonts w:ascii="Arial" w:hAnsi="Arial" w:cs="Arial"/>
                <w:sz w:val="20"/>
                <w:szCs w:val="20"/>
              </w:rPr>
            </w:pPr>
            <w:r w:rsidRPr="004A632D">
              <w:rPr>
                <w:rFonts w:ascii="Arial" w:hAnsi="Arial" w:cs="Arial"/>
                <w:sz w:val="20"/>
                <w:szCs w:val="20"/>
              </w:rPr>
              <w:t>44. Ejercitación variada.</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2.3. Forma trigonométrica del número complejo.(8 h/c)</w:t>
            </w:r>
          </w:p>
          <w:p w:rsidR="006F0E76" w:rsidRPr="004A632D" w:rsidRDefault="006F0E76" w:rsidP="004A632D">
            <w:pPr>
              <w:tabs>
                <w:tab w:val="left" w:pos="706"/>
              </w:tabs>
              <w:jc w:val="both"/>
              <w:rPr>
                <w:rFonts w:ascii="Arial" w:hAnsi="Arial" w:cs="Arial"/>
                <w:sz w:val="20"/>
                <w:szCs w:val="20"/>
              </w:rPr>
            </w:pPr>
            <w:r w:rsidRPr="004A632D">
              <w:rPr>
                <w:rFonts w:ascii="Arial" w:hAnsi="Arial" w:cs="Arial"/>
                <w:sz w:val="20"/>
                <w:szCs w:val="20"/>
              </w:rPr>
              <w:t>45. Representación geométrica y trigonométrica(o polar) de los números complejos.</w:t>
            </w:r>
          </w:p>
          <w:p w:rsidR="006F0E76" w:rsidRPr="004A632D" w:rsidRDefault="006F0E76" w:rsidP="004A632D">
            <w:pPr>
              <w:jc w:val="both"/>
              <w:rPr>
                <w:rFonts w:ascii="Arial" w:hAnsi="Arial" w:cs="Arial"/>
                <w:sz w:val="20"/>
                <w:szCs w:val="20"/>
              </w:rPr>
            </w:pPr>
            <w:r w:rsidRPr="004A632D">
              <w:rPr>
                <w:rFonts w:ascii="Arial" w:hAnsi="Arial" w:cs="Arial"/>
                <w:sz w:val="20"/>
                <w:szCs w:val="20"/>
              </w:rPr>
              <w:t>46. Forma trigonométrica o polar de los números complejos. Conversión de números complejos de forma binómica a trigonométrica y viceversa.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47. Representación geométrica de números complejos. Argumento de un número complejo. Forma trigonométrica de un número complejo.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48. Conversión de la forma binómica a la trigonométrica y viceversa.</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49. </w:t>
            </w:r>
            <w:r w:rsidRPr="004A632D">
              <w:rPr>
                <w:rFonts w:ascii="Arial" w:hAnsi="Arial" w:cs="Arial"/>
                <w:b/>
                <w:sz w:val="20"/>
                <w:szCs w:val="20"/>
              </w:rPr>
              <w:t>Preparación para el ingreso sobre razones, ecuaciones sencillas y cálculo trigonométrico.</w:t>
            </w:r>
          </w:p>
        </w:tc>
      </w:tr>
      <w:tr w:rsidR="006F0E76" w:rsidRPr="004A632D" w:rsidTr="004A632D">
        <w:trPr>
          <w:trHeight w:val="270"/>
        </w:trPr>
        <w:tc>
          <w:tcPr>
            <w:tcW w:w="844" w:type="pct"/>
          </w:tcPr>
          <w:p w:rsidR="006F0E76" w:rsidRPr="004A632D" w:rsidRDefault="006F0E76" w:rsidP="004A632D">
            <w:pPr>
              <w:shd w:val="clear" w:color="auto" w:fill="FFFFFF"/>
              <w:jc w:val="center"/>
              <w:rPr>
                <w:rFonts w:ascii="Arial" w:hAnsi="Arial" w:cs="Arial"/>
                <w:sz w:val="20"/>
                <w:szCs w:val="20"/>
              </w:rPr>
            </w:pPr>
            <w:r w:rsidRPr="004A632D">
              <w:rPr>
                <w:rFonts w:ascii="Arial" w:hAnsi="Arial" w:cs="Arial"/>
                <w:sz w:val="20"/>
                <w:szCs w:val="20"/>
              </w:rPr>
              <w:t>8</w:t>
            </w:r>
          </w:p>
          <w:p w:rsidR="006F0E76" w:rsidRPr="004A632D" w:rsidRDefault="006F0E76" w:rsidP="004A632D">
            <w:pPr>
              <w:jc w:val="center"/>
              <w:rPr>
                <w:rFonts w:ascii="Arial" w:hAnsi="Arial" w:cs="Arial"/>
                <w:sz w:val="20"/>
                <w:szCs w:val="20"/>
              </w:rPr>
            </w:pPr>
            <w:r w:rsidRPr="004A632D">
              <w:rPr>
                <w:rFonts w:ascii="Arial" w:hAnsi="Arial" w:cs="Arial"/>
                <w:sz w:val="20"/>
                <w:szCs w:val="20"/>
              </w:rPr>
              <w:t>2 al 7</w:t>
            </w:r>
          </w:p>
          <w:p w:rsidR="006F0E76" w:rsidRPr="004A632D" w:rsidRDefault="006F0E76" w:rsidP="004A632D">
            <w:pPr>
              <w:jc w:val="center"/>
              <w:rPr>
                <w:rFonts w:ascii="Arial" w:hAnsi="Arial" w:cs="Arial"/>
                <w:sz w:val="20"/>
                <w:szCs w:val="20"/>
              </w:rPr>
            </w:pPr>
            <w:r w:rsidRPr="004A632D">
              <w:rPr>
                <w:rFonts w:ascii="Arial" w:hAnsi="Arial" w:cs="Arial"/>
                <w:sz w:val="20"/>
                <w:szCs w:val="20"/>
              </w:rPr>
              <w:t>Ma</w:t>
            </w:r>
            <w:bookmarkStart w:id="0" w:name="_GoBack"/>
            <w:bookmarkEnd w:id="0"/>
            <w:r w:rsidRPr="004A632D">
              <w:rPr>
                <w:rFonts w:ascii="Arial" w:hAnsi="Arial" w:cs="Arial"/>
                <w:sz w:val="20"/>
                <w:szCs w:val="20"/>
              </w:rPr>
              <w:t>yo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50. Multiplicación y división de números complejos en forma trigonométrica.</w:t>
            </w:r>
          </w:p>
          <w:p w:rsidR="006F0E76" w:rsidRPr="004A632D" w:rsidRDefault="006F0E76" w:rsidP="004A632D">
            <w:pPr>
              <w:ind w:left="33" w:hanging="33"/>
              <w:jc w:val="both"/>
              <w:rPr>
                <w:rFonts w:ascii="Arial" w:hAnsi="Arial" w:cs="Arial"/>
                <w:sz w:val="20"/>
                <w:szCs w:val="20"/>
              </w:rPr>
            </w:pPr>
            <w:r w:rsidRPr="004A632D">
              <w:rPr>
                <w:rFonts w:ascii="Arial" w:hAnsi="Arial" w:cs="Arial"/>
                <w:sz w:val="20"/>
                <w:szCs w:val="20"/>
              </w:rPr>
              <w:t>51. Potencia de un número complejo. Fórmula de De Moivre.</w:t>
            </w:r>
          </w:p>
          <w:p w:rsidR="006F0E76" w:rsidRPr="004A632D" w:rsidRDefault="006F0E76" w:rsidP="004A632D">
            <w:pPr>
              <w:ind w:left="33" w:hanging="33"/>
              <w:jc w:val="both"/>
              <w:rPr>
                <w:rFonts w:ascii="Arial" w:hAnsi="Arial" w:cs="Arial"/>
                <w:sz w:val="20"/>
                <w:szCs w:val="20"/>
              </w:rPr>
            </w:pPr>
            <w:r w:rsidRPr="004A632D">
              <w:rPr>
                <w:rFonts w:ascii="Arial" w:hAnsi="Arial" w:cs="Arial"/>
                <w:sz w:val="20"/>
                <w:szCs w:val="20"/>
              </w:rPr>
              <w:t xml:space="preserve">52. Raíces </w:t>
            </w:r>
            <w:r w:rsidRPr="004A632D">
              <w:rPr>
                <w:rFonts w:ascii="Arial" w:hAnsi="Arial" w:cs="Arial"/>
                <w:position w:val="-6"/>
                <w:sz w:val="20"/>
                <w:szCs w:val="20"/>
              </w:rPr>
              <w:object w:dxaOrig="1080" w:dyaOrig="279">
                <v:shape id="_x0000_i1026" type="#_x0000_t75" style="width:54pt;height:14.25pt" o:ole="">
                  <v:imagedata r:id="rId9" o:title=""/>
                </v:shape>
                <o:OLEObject Type="Embed" ProgID="Equation.3" ShapeID="_x0000_i1026" DrawAspect="Content" ObjectID="_1706655251" r:id="rId10"/>
              </w:object>
            </w:r>
            <w:r w:rsidRPr="004A632D">
              <w:rPr>
                <w:rFonts w:ascii="Arial" w:hAnsi="Arial" w:cs="Arial"/>
                <w:sz w:val="20"/>
                <w:szCs w:val="20"/>
              </w:rPr>
              <w:t>de un número complejo. Ejercicios variados con números complejos en forma binómica o trigonométrica.</w:t>
            </w:r>
          </w:p>
          <w:p w:rsidR="006F0E76" w:rsidRPr="004A632D" w:rsidRDefault="006F0E76" w:rsidP="004A632D">
            <w:pPr>
              <w:ind w:left="33" w:hanging="33"/>
              <w:jc w:val="both"/>
              <w:rPr>
                <w:rFonts w:ascii="Arial" w:hAnsi="Arial" w:cs="Arial"/>
                <w:sz w:val="20"/>
                <w:szCs w:val="20"/>
              </w:rPr>
            </w:pPr>
            <w:r w:rsidRPr="004A632D">
              <w:rPr>
                <w:rFonts w:ascii="Arial" w:hAnsi="Arial" w:cs="Arial"/>
                <w:sz w:val="20"/>
                <w:szCs w:val="20"/>
              </w:rPr>
              <w:t>53. Consolidación unidad 2</w:t>
            </w:r>
          </w:p>
          <w:p w:rsidR="006F0E76" w:rsidRPr="004A632D" w:rsidRDefault="006F0E76" w:rsidP="004A632D">
            <w:pPr>
              <w:ind w:left="33" w:hanging="33"/>
              <w:jc w:val="both"/>
              <w:rPr>
                <w:rFonts w:ascii="Arial" w:hAnsi="Arial" w:cs="Arial"/>
                <w:sz w:val="20"/>
                <w:szCs w:val="20"/>
              </w:rPr>
            </w:pPr>
            <w:r w:rsidRPr="004A632D">
              <w:rPr>
                <w:rFonts w:ascii="Arial" w:hAnsi="Arial" w:cs="Arial"/>
                <w:sz w:val="20"/>
                <w:szCs w:val="20"/>
              </w:rPr>
              <w:t>54. Consolidación unidad 2</w:t>
            </w:r>
          </w:p>
          <w:p w:rsidR="006F0E76" w:rsidRPr="004A632D" w:rsidRDefault="006F0E76" w:rsidP="004A632D">
            <w:pPr>
              <w:jc w:val="both"/>
              <w:rPr>
                <w:rFonts w:ascii="Arial" w:hAnsi="Arial" w:cs="Arial"/>
                <w:b/>
                <w:sz w:val="20"/>
                <w:szCs w:val="20"/>
              </w:rPr>
            </w:pPr>
            <w:r w:rsidRPr="004A632D">
              <w:rPr>
                <w:rFonts w:ascii="Arial" w:hAnsi="Arial" w:cs="Arial"/>
                <w:b/>
                <w:sz w:val="20"/>
                <w:szCs w:val="20"/>
              </w:rPr>
              <w:t>Unidad # 3. Geometría del espacio.(36 h/c)</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3.1. Repaso y profundización de la geometría plana        (13 h/c)</w:t>
            </w:r>
          </w:p>
          <w:p w:rsidR="006F0E76" w:rsidRPr="004A632D" w:rsidRDefault="006F0E76" w:rsidP="004A632D">
            <w:pPr>
              <w:ind w:left="33" w:hanging="33"/>
              <w:jc w:val="both"/>
              <w:rPr>
                <w:rFonts w:ascii="Arial" w:hAnsi="Arial" w:cs="Arial"/>
                <w:sz w:val="20"/>
                <w:szCs w:val="20"/>
              </w:rPr>
            </w:pPr>
            <w:r w:rsidRPr="004A632D">
              <w:rPr>
                <w:rFonts w:ascii="Arial" w:hAnsi="Arial" w:cs="Arial"/>
                <w:sz w:val="20"/>
                <w:szCs w:val="20"/>
              </w:rPr>
              <w:t>55. Puntos, rectas y ángulos. Relaciones.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56. </w:t>
            </w:r>
            <w:r w:rsidRPr="004A632D">
              <w:rPr>
                <w:rFonts w:ascii="Arial" w:hAnsi="Arial" w:cs="Arial"/>
                <w:b/>
                <w:sz w:val="20"/>
                <w:szCs w:val="20"/>
              </w:rPr>
              <w:t>Preparación para el ingreso sobre nociones elementales de la planimetría.</w:t>
            </w:r>
          </w:p>
        </w:tc>
      </w:tr>
      <w:tr w:rsidR="006F0E76" w:rsidRPr="004A632D" w:rsidTr="004A632D">
        <w:trPr>
          <w:trHeight w:val="141"/>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9</w:t>
            </w:r>
          </w:p>
          <w:p w:rsidR="006F0E76" w:rsidRPr="004A632D" w:rsidRDefault="006F0E76" w:rsidP="004A632D">
            <w:pPr>
              <w:jc w:val="center"/>
              <w:rPr>
                <w:rFonts w:ascii="Arial" w:hAnsi="Arial" w:cs="Arial"/>
                <w:sz w:val="20"/>
                <w:szCs w:val="20"/>
              </w:rPr>
            </w:pPr>
            <w:r w:rsidRPr="004A632D">
              <w:rPr>
                <w:rFonts w:ascii="Arial" w:hAnsi="Arial" w:cs="Arial"/>
                <w:sz w:val="20"/>
                <w:szCs w:val="20"/>
              </w:rPr>
              <w:t>9 al 14</w:t>
            </w:r>
          </w:p>
          <w:p w:rsidR="006F0E76" w:rsidRPr="004A632D" w:rsidRDefault="006F0E76" w:rsidP="004A632D">
            <w:pPr>
              <w:jc w:val="center"/>
              <w:rPr>
                <w:rFonts w:ascii="Arial" w:hAnsi="Arial" w:cs="Arial"/>
                <w:sz w:val="20"/>
                <w:szCs w:val="20"/>
              </w:rPr>
            </w:pPr>
            <w:r w:rsidRPr="004A632D">
              <w:rPr>
                <w:rFonts w:ascii="Arial" w:hAnsi="Arial" w:cs="Arial"/>
                <w:sz w:val="20"/>
                <w:szCs w:val="20"/>
              </w:rPr>
              <w:lastRenderedPageBreak/>
              <w:t>Mayo</w:t>
            </w:r>
          </w:p>
        </w:tc>
        <w:tc>
          <w:tcPr>
            <w:tcW w:w="4156" w:type="pct"/>
          </w:tcPr>
          <w:p w:rsidR="006F0E76" w:rsidRPr="004A632D" w:rsidRDefault="006F0E76" w:rsidP="004A632D">
            <w:pPr>
              <w:pStyle w:val="Prrafodelista1"/>
              <w:ind w:left="0"/>
              <w:rPr>
                <w:rFonts w:ascii="Arial" w:hAnsi="Arial" w:cs="Arial"/>
                <w:sz w:val="20"/>
                <w:szCs w:val="20"/>
              </w:rPr>
            </w:pPr>
            <w:r w:rsidRPr="004A632D">
              <w:rPr>
                <w:rFonts w:ascii="Arial" w:hAnsi="Arial" w:cs="Arial"/>
                <w:sz w:val="20"/>
                <w:szCs w:val="20"/>
              </w:rPr>
              <w:lastRenderedPageBreak/>
              <w:t xml:space="preserve">57. Triángulos. Clasificación según la amplitud de sus ángulos y según la longitud de sus lados. Propiedades. Rectas notables en el triángulo. Relaciones métricas en el triángulo rectángulo. Grupo de teoremas de Pitágoras. Recíprocos. Razones trigonométricas de los </w:t>
            </w:r>
            <w:r w:rsidRPr="004A632D">
              <w:rPr>
                <w:rFonts w:ascii="Arial" w:hAnsi="Arial" w:cs="Arial"/>
                <w:sz w:val="20"/>
                <w:szCs w:val="20"/>
              </w:rPr>
              <w:lastRenderedPageBreak/>
              <w:t xml:space="preserve">ángulos agudos. Teorema del ángulo de </w:t>
            </w:r>
            <m:oMath>
              <m:sSup>
                <m:sSupPr>
                  <m:ctrlPr>
                    <w:rPr>
                      <w:rFonts w:ascii="Cambria Math" w:hAnsi="Arial" w:cs="Arial"/>
                      <w:i/>
                      <w:sz w:val="20"/>
                      <w:szCs w:val="20"/>
                    </w:rPr>
                  </m:ctrlPr>
                </m:sSupPr>
                <m:e>
                  <m:r>
                    <w:rPr>
                      <w:rFonts w:ascii="Cambria Math" w:hAnsi="Arial" w:cs="Arial"/>
                      <w:sz w:val="20"/>
                      <w:szCs w:val="20"/>
                    </w:rPr>
                    <m:t>30</m:t>
                  </m:r>
                </m:e>
                <m:sup>
                  <m:r>
                    <w:rPr>
                      <w:rFonts w:ascii="Cambria Math" w:hAnsi="Arial" w:cs="Arial"/>
                      <w:sz w:val="20"/>
                      <w:szCs w:val="20"/>
                    </w:rPr>
                    <m:t>0</m:t>
                  </m:r>
                </m:sup>
              </m:sSup>
            </m:oMath>
            <w:r w:rsidRPr="004A632D">
              <w:rPr>
                <w:rFonts w:ascii="Arial" w:eastAsiaTheme="minorEastAsia" w:hAnsi="Arial" w:cs="Arial"/>
                <w:sz w:val="20"/>
                <w:szCs w:val="20"/>
              </w:rPr>
              <w:t>. Recíproco.</w:t>
            </w:r>
          </w:p>
          <w:p w:rsidR="006F0E76" w:rsidRPr="004A632D" w:rsidRDefault="006F0E76" w:rsidP="004A632D">
            <w:pPr>
              <w:jc w:val="both"/>
              <w:rPr>
                <w:rFonts w:ascii="Arial" w:hAnsi="Arial" w:cs="Arial"/>
                <w:sz w:val="20"/>
                <w:szCs w:val="20"/>
              </w:rPr>
            </w:pPr>
            <w:r w:rsidRPr="004A632D">
              <w:rPr>
                <w:rFonts w:ascii="Arial" w:hAnsi="Arial" w:cs="Arial"/>
                <w:sz w:val="20"/>
                <w:szCs w:val="20"/>
              </w:rPr>
              <w:t>58.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59. Cuadriláteros. Clasificación. Paralelogramos (rectángulo, rombo, cuadrado). Propiedades. Áreas y perímetro.</w:t>
            </w:r>
          </w:p>
          <w:p w:rsidR="006F0E76" w:rsidRPr="004A632D" w:rsidRDefault="006F0E76" w:rsidP="004A632D">
            <w:pPr>
              <w:pStyle w:val="Prrafodelista1"/>
              <w:ind w:left="0"/>
              <w:rPr>
                <w:rFonts w:ascii="Arial" w:hAnsi="Arial" w:cs="Arial"/>
                <w:sz w:val="20"/>
                <w:szCs w:val="20"/>
              </w:rPr>
            </w:pPr>
            <w:r w:rsidRPr="004A632D">
              <w:rPr>
                <w:rFonts w:ascii="Arial" w:hAnsi="Arial" w:cs="Arial"/>
                <w:sz w:val="20"/>
                <w:szCs w:val="20"/>
              </w:rPr>
              <w:t>60. Cuadriláteros. Trapecios y trapezoides. Clasificación. Propiedades. Áreas y perímetro.</w:t>
            </w:r>
          </w:p>
          <w:p w:rsidR="006F0E76" w:rsidRPr="004A632D" w:rsidRDefault="006F0E76" w:rsidP="004A632D">
            <w:pPr>
              <w:jc w:val="both"/>
              <w:rPr>
                <w:rFonts w:ascii="Arial" w:hAnsi="Arial" w:cs="Arial"/>
                <w:sz w:val="20"/>
                <w:szCs w:val="20"/>
              </w:rPr>
            </w:pPr>
            <w:r w:rsidRPr="004A632D">
              <w:rPr>
                <w:rFonts w:ascii="Arial" w:hAnsi="Arial" w:cs="Arial"/>
                <w:sz w:val="20"/>
                <w:szCs w:val="20"/>
              </w:rPr>
              <w:t>61. Circunferencia y círculo. Elementos, propiedades y relaciones métricas en la circunferencia y el círculo. Área del círculo y longitud de la circunferencia</w:t>
            </w:r>
          </w:p>
          <w:p w:rsidR="006F0E76" w:rsidRPr="004A632D" w:rsidRDefault="006F0E76" w:rsidP="004A632D">
            <w:pPr>
              <w:jc w:val="both"/>
              <w:rPr>
                <w:rFonts w:ascii="Arial" w:hAnsi="Arial" w:cs="Arial"/>
                <w:sz w:val="20"/>
                <w:szCs w:val="20"/>
              </w:rPr>
            </w:pPr>
            <w:r w:rsidRPr="004A632D">
              <w:rPr>
                <w:rFonts w:ascii="Arial" w:hAnsi="Arial" w:cs="Arial"/>
                <w:sz w:val="20"/>
                <w:szCs w:val="20"/>
              </w:rPr>
              <w:t>62. Ejercicios sobre cálculo de áreas y perímetros de las figuras planas.</w:t>
            </w:r>
          </w:p>
          <w:p w:rsidR="006F0E76" w:rsidRPr="004A632D" w:rsidRDefault="006F0E76" w:rsidP="004A632D">
            <w:pPr>
              <w:jc w:val="both"/>
              <w:rPr>
                <w:rFonts w:ascii="Arial" w:hAnsi="Arial" w:cs="Arial"/>
                <w:sz w:val="20"/>
                <w:szCs w:val="20"/>
              </w:rPr>
            </w:pPr>
            <w:r w:rsidRPr="004A632D">
              <w:rPr>
                <w:rFonts w:ascii="Arial" w:hAnsi="Arial" w:cs="Arial"/>
                <w:b/>
                <w:sz w:val="20"/>
                <w:szCs w:val="20"/>
              </w:rPr>
              <w:t>63. Preparación para el ingreso sobre cálculo de áreas y perímetros de las figuras planas.</w:t>
            </w:r>
          </w:p>
        </w:tc>
      </w:tr>
      <w:tr w:rsidR="006F0E76" w:rsidRPr="004A632D" w:rsidTr="004A632D">
        <w:trPr>
          <w:trHeight w:val="141"/>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lastRenderedPageBreak/>
              <w:t>10</w:t>
            </w:r>
          </w:p>
          <w:p w:rsidR="006F0E76" w:rsidRPr="004A632D" w:rsidRDefault="006F0E76" w:rsidP="004A632D">
            <w:pPr>
              <w:jc w:val="center"/>
              <w:rPr>
                <w:rFonts w:ascii="Arial" w:hAnsi="Arial" w:cs="Arial"/>
                <w:sz w:val="20"/>
                <w:szCs w:val="20"/>
              </w:rPr>
            </w:pPr>
            <w:r w:rsidRPr="004A632D">
              <w:rPr>
                <w:rFonts w:ascii="Arial" w:hAnsi="Arial" w:cs="Arial"/>
                <w:sz w:val="20"/>
                <w:szCs w:val="20"/>
              </w:rPr>
              <w:t>16 al 21</w:t>
            </w:r>
          </w:p>
          <w:p w:rsidR="006F0E76" w:rsidRPr="004A632D" w:rsidRDefault="006F0E76" w:rsidP="004A632D">
            <w:pPr>
              <w:jc w:val="center"/>
              <w:rPr>
                <w:rFonts w:ascii="Arial" w:hAnsi="Arial" w:cs="Arial"/>
                <w:sz w:val="20"/>
                <w:szCs w:val="20"/>
              </w:rPr>
            </w:pPr>
            <w:r w:rsidRPr="004A632D">
              <w:rPr>
                <w:rFonts w:ascii="Arial" w:hAnsi="Arial" w:cs="Arial"/>
                <w:sz w:val="20"/>
                <w:szCs w:val="20"/>
              </w:rPr>
              <w:t>Mayo</w:t>
            </w:r>
          </w:p>
        </w:tc>
        <w:tc>
          <w:tcPr>
            <w:tcW w:w="4156" w:type="pct"/>
          </w:tcPr>
          <w:p w:rsidR="006F0E76" w:rsidRPr="004A632D" w:rsidRDefault="006F0E76" w:rsidP="004A632D">
            <w:pPr>
              <w:pStyle w:val="Prrafodelista1"/>
              <w:ind w:left="0"/>
              <w:rPr>
                <w:rFonts w:ascii="Arial" w:hAnsi="Arial" w:cs="Arial"/>
                <w:sz w:val="20"/>
                <w:szCs w:val="20"/>
              </w:rPr>
            </w:pPr>
            <w:r w:rsidRPr="004A632D">
              <w:rPr>
                <w:rFonts w:ascii="Arial" w:hAnsi="Arial" w:cs="Arial"/>
                <w:sz w:val="20"/>
                <w:szCs w:val="20"/>
              </w:rPr>
              <w:t>64. Igualdad y semejanza de figuras planas. Ejercicios.</w:t>
            </w:r>
          </w:p>
          <w:p w:rsidR="006F0E76" w:rsidRPr="004A632D" w:rsidRDefault="006F0E76" w:rsidP="004A632D">
            <w:pPr>
              <w:jc w:val="both"/>
              <w:rPr>
                <w:rFonts w:ascii="Arial" w:hAnsi="Arial" w:cs="Arial"/>
                <w:b/>
                <w:sz w:val="20"/>
                <w:szCs w:val="20"/>
              </w:rPr>
            </w:pPr>
            <w:r w:rsidRPr="004A632D">
              <w:rPr>
                <w:rFonts w:ascii="Arial" w:hAnsi="Arial" w:cs="Arial"/>
                <w:sz w:val="20"/>
                <w:szCs w:val="20"/>
              </w:rPr>
              <w:t>65.</w:t>
            </w:r>
            <w:r w:rsidR="00941658" w:rsidRPr="004A632D">
              <w:rPr>
                <w:rFonts w:ascii="Arial" w:hAnsi="Arial" w:cs="Arial"/>
                <w:sz w:val="20"/>
                <w:szCs w:val="20"/>
              </w:rPr>
              <w:t xml:space="preserve"> </w:t>
            </w:r>
            <w:r w:rsidRPr="004A632D">
              <w:rPr>
                <w:rFonts w:ascii="Arial" w:hAnsi="Arial" w:cs="Arial"/>
                <w:sz w:val="20"/>
                <w:szCs w:val="20"/>
              </w:rPr>
              <w:t>Igualdad y semejanza de figuras planas. Ejercicios.</w:t>
            </w:r>
          </w:p>
          <w:p w:rsidR="006F0E76" w:rsidRPr="004A632D" w:rsidRDefault="006F0E76" w:rsidP="004A632D">
            <w:pPr>
              <w:jc w:val="both"/>
              <w:rPr>
                <w:rFonts w:ascii="Arial" w:hAnsi="Arial" w:cs="Arial"/>
                <w:b/>
                <w:sz w:val="20"/>
                <w:szCs w:val="20"/>
              </w:rPr>
            </w:pPr>
            <w:r w:rsidRPr="004A632D">
              <w:rPr>
                <w:rFonts w:ascii="Arial" w:hAnsi="Arial" w:cs="Arial"/>
                <w:sz w:val="20"/>
                <w:szCs w:val="20"/>
              </w:rPr>
              <w:t>66.</w:t>
            </w:r>
            <w:r w:rsidR="00941658" w:rsidRPr="004A632D">
              <w:rPr>
                <w:rFonts w:ascii="Arial" w:hAnsi="Arial" w:cs="Arial"/>
                <w:sz w:val="20"/>
                <w:szCs w:val="20"/>
              </w:rPr>
              <w:t xml:space="preserve"> </w:t>
            </w:r>
            <w:r w:rsidRPr="004A632D">
              <w:rPr>
                <w:rFonts w:ascii="Arial" w:hAnsi="Arial" w:cs="Arial"/>
                <w:sz w:val="20"/>
                <w:szCs w:val="20"/>
              </w:rPr>
              <w:t>Ejercitación variada</w:t>
            </w:r>
          </w:p>
          <w:p w:rsidR="006F0E76" w:rsidRPr="004A632D" w:rsidRDefault="006F0E76" w:rsidP="004A632D">
            <w:pPr>
              <w:jc w:val="both"/>
              <w:rPr>
                <w:rFonts w:ascii="Arial" w:hAnsi="Arial" w:cs="Arial"/>
                <w:sz w:val="20"/>
                <w:szCs w:val="20"/>
              </w:rPr>
            </w:pPr>
            <w:r w:rsidRPr="004A632D">
              <w:rPr>
                <w:rFonts w:ascii="Arial" w:hAnsi="Arial" w:cs="Arial"/>
                <w:b/>
                <w:sz w:val="20"/>
                <w:szCs w:val="20"/>
              </w:rPr>
              <w:t>67.</w:t>
            </w:r>
            <w:r w:rsidR="00941658" w:rsidRPr="004A632D">
              <w:rPr>
                <w:rFonts w:ascii="Arial" w:hAnsi="Arial" w:cs="Arial"/>
                <w:b/>
                <w:sz w:val="20"/>
                <w:szCs w:val="20"/>
              </w:rPr>
              <w:t xml:space="preserve"> </w:t>
            </w:r>
            <w:r w:rsidRPr="004A632D">
              <w:rPr>
                <w:rFonts w:ascii="Arial" w:hAnsi="Arial" w:cs="Arial"/>
                <w:b/>
                <w:sz w:val="20"/>
                <w:szCs w:val="20"/>
              </w:rPr>
              <w:t>Sistematización para el 1er TCP</w:t>
            </w:r>
          </w:p>
          <w:p w:rsidR="006F0E76" w:rsidRPr="004A632D" w:rsidRDefault="006F0E76" w:rsidP="004A632D">
            <w:pPr>
              <w:jc w:val="both"/>
              <w:rPr>
                <w:rFonts w:ascii="Arial" w:hAnsi="Arial" w:cs="Arial"/>
                <w:b/>
                <w:sz w:val="20"/>
                <w:szCs w:val="20"/>
              </w:rPr>
            </w:pPr>
            <w:r w:rsidRPr="004A632D">
              <w:rPr>
                <w:rFonts w:ascii="Arial" w:hAnsi="Arial" w:cs="Arial"/>
                <w:b/>
                <w:sz w:val="20"/>
                <w:szCs w:val="20"/>
              </w:rPr>
              <w:t>68.</w:t>
            </w:r>
            <w:r w:rsidR="00941658" w:rsidRPr="004A632D">
              <w:rPr>
                <w:rFonts w:ascii="Arial" w:hAnsi="Arial" w:cs="Arial"/>
                <w:b/>
                <w:sz w:val="20"/>
                <w:szCs w:val="20"/>
              </w:rPr>
              <w:t xml:space="preserve"> </w:t>
            </w:r>
            <w:r w:rsidRPr="004A632D">
              <w:rPr>
                <w:rFonts w:ascii="Arial" w:hAnsi="Arial" w:cs="Arial"/>
                <w:b/>
                <w:sz w:val="20"/>
                <w:szCs w:val="20"/>
              </w:rPr>
              <w:t xml:space="preserve">Sistematización para el 1er TCP </w:t>
            </w:r>
          </w:p>
          <w:p w:rsidR="006F0E76" w:rsidRPr="004A632D" w:rsidRDefault="006F0E76" w:rsidP="004A632D">
            <w:pPr>
              <w:pStyle w:val="Prrafodelista1"/>
              <w:ind w:left="0"/>
              <w:rPr>
                <w:rFonts w:ascii="Arial" w:hAnsi="Arial" w:cs="Arial"/>
                <w:sz w:val="20"/>
                <w:szCs w:val="20"/>
              </w:rPr>
            </w:pPr>
            <w:r w:rsidRPr="004A632D">
              <w:rPr>
                <w:rFonts w:ascii="Arial" w:hAnsi="Arial" w:cs="Arial"/>
                <w:b/>
                <w:sz w:val="20"/>
                <w:szCs w:val="20"/>
              </w:rPr>
              <w:t>69.</w:t>
            </w:r>
            <w:r w:rsidR="00941658" w:rsidRPr="004A632D">
              <w:rPr>
                <w:rFonts w:ascii="Arial" w:hAnsi="Arial" w:cs="Arial"/>
                <w:b/>
                <w:sz w:val="20"/>
                <w:szCs w:val="20"/>
              </w:rPr>
              <w:t xml:space="preserve"> </w:t>
            </w:r>
            <w:r w:rsidRPr="004A632D">
              <w:rPr>
                <w:rFonts w:ascii="Arial" w:hAnsi="Arial" w:cs="Arial"/>
                <w:b/>
                <w:sz w:val="20"/>
                <w:szCs w:val="20"/>
              </w:rPr>
              <w:t>Aplicación del TCP # 1.</w:t>
            </w:r>
          </w:p>
          <w:p w:rsidR="006F0E76" w:rsidRPr="004A632D" w:rsidRDefault="006F0E76" w:rsidP="004A632D">
            <w:pPr>
              <w:pStyle w:val="Prrafodelista1"/>
              <w:ind w:left="0"/>
              <w:rPr>
                <w:rFonts w:ascii="Arial" w:hAnsi="Arial" w:cs="Arial"/>
                <w:sz w:val="20"/>
                <w:szCs w:val="20"/>
              </w:rPr>
            </w:pPr>
            <w:r w:rsidRPr="004A632D">
              <w:rPr>
                <w:rFonts w:ascii="Arial" w:eastAsiaTheme="minorEastAsia" w:hAnsi="Arial" w:cs="Arial"/>
                <w:b/>
                <w:sz w:val="20"/>
                <w:szCs w:val="20"/>
              </w:rPr>
              <w:t>70. Preparación para el ingreso sobre igualdad y semejanza de triángulos.</w:t>
            </w:r>
          </w:p>
        </w:tc>
      </w:tr>
      <w:tr w:rsidR="006F0E76" w:rsidRPr="004A632D" w:rsidTr="004A632D">
        <w:trPr>
          <w:trHeight w:val="1926"/>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11</w:t>
            </w:r>
          </w:p>
          <w:p w:rsidR="006F0E76" w:rsidRPr="004A632D" w:rsidRDefault="006F0E76" w:rsidP="004A632D">
            <w:pPr>
              <w:jc w:val="center"/>
              <w:rPr>
                <w:rFonts w:ascii="Arial" w:hAnsi="Arial" w:cs="Arial"/>
                <w:sz w:val="20"/>
                <w:szCs w:val="20"/>
              </w:rPr>
            </w:pPr>
            <w:r w:rsidRPr="004A632D">
              <w:rPr>
                <w:rFonts w:ascii="Arial" w:hAnsi="Arial" w:cs="Arial"/>
                <w:sz w:val="20"/>
                <w:szCs w:val="20"/>
              </w:rPr>
              <w:t>23 al 28</w:t>
            </w:r>
          </w:p>
          <w:p w:rsidR="006F0E76" w:rsidRPr="004A632D" w:rsidRDefault="006F0E76" w:rsidP="004A632D">
            <w:pPr>
              <w:jc w:val="center"/>
              <w:rPr>
                <w:rFonts w:ascii="Arial" w:hAnsi="Arial" w:cs="Arial"/>
                <w:sz w:val="20"/>
                <w:szCs w:val="20"/>
              </w:rPr>
            </w:pPr>
            <w:r w:rsidRPr="004A632D">
              <w:rPr>
                <w:rFonts w:ascii="Arial" w:hAnsi="Arial" w:cs="Arial"/>
                <w:sz w:val="20"/>
                <w:szCs w:val="20"/>
              </w:rPr>
              <w:t>Mayo</w:t>
            </w:r>
          </w:p>
        </w:tc>
        <w:tc>
          <w:tcPr>
            <w:tcW w:w="4156" w:type="pct"/>
          </w:tcPr>
          <w:p w:rsidR="006F0E76" w:rsidRPr="004A632D" w:rsidRDefault="006F0E76" w:rsidP="004A632D">
            <w:pPr>
              <w:rPr>
                <w:rFonts w:ascii="Arial" w:hAnsi="Arial" w:cs="Arial"/>
                <w:sz w:val="20"/>
                <w:szCs w:val="20"/>
              </w:rPr>
            </w:pPr>
            <w:r w:rsidRPr="004A632D">
              <w:rPr>
                <w:rFonts w:ascii="Arial" w:eastAsiaTheme="minorEastAsia" w:hAnsi="Arial" w:cs="Arial"/>
                <w:sz w:val="20"/>
                <w:szCs w:val="20"/>
              </w:rPr>
              <w:t xml:space="preserve">71. </w:t>
            </w:r>
            <w:r w:rsidRPr="004A632D">
              <w:rPr>
                <w:rFonts w:ascii="Arial" w:hAnsi="Arial" w:cs="Arial"/>
                <w:b/>
                <w:sz w:val="20"/>
                <w:szCs w:val="20"/>
              </w:rPr>
              <w:t>Revisión del TCP # 1.</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3.2. Geometría del espacio. (20 h/c)</w:t>
            </w:r>
          </w:p>
          <w:p w:rsidR="006F0E76" w:rsidRPr="004A632D" w:rsidRDefault="006F0E76" w:rsidP="004A632D">
            <w:pPr>
              <w:jc w:val="both"/>
              <w:rPr>
                <w:rFonts w:ascii="Arial" w:hAnsi="Arial" w:cs="Arial"/>
                <w:sz w:val="20"/>
                <w:szCs w:val="20"/>
              </w:rPr>
            </w:pPr>
            <w:r w:rsidRPr="004A632D">
              <w:rPr>
                <w:rFonts w:ascii="Arial" w:hAnsi="Arial" w:cs="Arial"/>
                <w:sz w:val="20"/>
                <w:szCs w:val="20"/>
              </w:rPr>
              <w:t>72. Introducción a la Geometría del espacio: axiomas de la estereometría, relación de posición de rectas en el plano y en el espacio, formas para determinar un plano.</w:t>
            </w:r>
          </w:p>
          <w:p w:rsidR="006F0E76" w:rsidRPr="004A632D" w:rsidRDefault="006F0E76" w:rsidP="004A632D">
            <w:pPr>
              <w:jc w:val="both"/>
              <w:rPr>
                <w:rFonts w:ascii="Arial" w:hAnsi="Arial" w:cs="Arial"/>
                <w:sz w:val="20"/>
                <w:szCs w:val="20"/>
              </w:rPr>
            </w:pPr>
            <w:r w:rsidRPr="004A632D">
              <w:rPr>
                <w:rFonts w:ascii="Arial" w:hAnsi="Arial" w:cs="Arial"/>
                <w:sz w:val="20"/>
                <w:szCs w:val="20"/>
              </w:rPr>
              <w:t>73. Rectas y planos. Relaciones entre las rectas y planos en el espacio. Recta paralela, perpendicular y oblicua al plano.</w:t>
            </w:r>
          </w:p>
          <w:p w:rsidR="006F0E76" w:rsidRPr="004A632D" w:rsidRDefault="006F0E76" w:rsidP="004A632D">
            <w:pPr>
              <w:jc w:val="both"/>
              <w:rPr>
                <w:rFonts w:ascii="Arial" w:hAnsi="Arial" w:cs="Arial"/>
                <w:sz w:val="20"/>
                <w:szCs w:val="20"/>
              </w:rPr>
            </w:pPr>
            <w:r w:rsidRPr="004A632D">
              <w:rPr>
                <w:rFonts w:ascii="Arial" w:hAnsi="Arial" w:cs="Arial"/>
                <w:sz w:val="20"/>
                <w:szCs w:val="20"/>
              </w:rPr>
              <w:t>74. Proyección de un segmento de recta sobre el plano. Ángulo de inclinación de la oblicua.</w:t>
            </w:r>
          </w:p>
          <w:p w:rsidR="006F0E76" w:rsidRPr="004A632D" w:rsidRDefault="006F0E76" w:rsidP="004A632D">
            <w:pPr>
              <w:jc w:val="both"/>
              <w:rPr>
                <w:rFonts w:ascii="Arial" w:hAnsi="Arial" w:cs="Arial"/>
                <w:sz w:val="20"/>
                <w:szCs w:val="20"/>
              </w:rPr>
            </w:pPr>
            <w:r w:rsidRPr="004A632D">
              <w:rPr>
                <w:rFonts w:ascii="Arial" w:hAnsi="Arial" w:cs="Arial"/>
                <w:sz w:val="20"/>
                <w:szCs w:val="20"/>
              </w:rPr>
              <w:t>75.</w:t>
            </w:r>
            <w:r w:rsidR="00941658" w:rsidRPr="004A632D">
              <w:rPr>
                <w:rFonts w:ascii="Arial" w:hAnsi="Arial" w:cs="Arial"/>
                <w:sz w:val="20"/>
                <w:szCs w:val="20"/>
              </w:rPr>
              <w:t xml:space="preserve"> </w:t>
            </w:r>
            <w:r w:rsidRPr="004A632D">
              <w:rPr>
                <w:rFonts w:ascii="Arial" w:hAnsi="Arial" w:cs="Arial"/>
                <w:sz w:val="20"/>
                <w:szCs w:val="20"/>
              </w:rPr>
              <w:t>Teorema de las tres perpendiculares. Recíproco.</w:t>
            </w:r>
          </w:p>
          <w:p w:rsidR="006F0E76" w:rsidRPr="004A632D" w:rsidRDefault="006F0E76" w:rsidP="004A632D">
            <w:pPr>
              <w:jc w:val="both"/>
              <w:rPr>
                <w:rFonts w:ascii="Arial" w:hAnsi="Arial" w:cs="Arial"/>
                <w:sz w:val="20"/>
                <w:szCs w:val="20"/>
              </w:rPr>
            </w:pPr>
            <w:r w:rsidRPr="004A632D">
              <w:rPr>
                <w:rFonts w:ascii="Arial" w:hAnsi="Arial" w:cs="Arial"/>
                <w:sz w:val="20"/>
                <w:szCs w:val="20"/>
              </w:rPr>
              <w:t>76.</w:t>
            </w:r>
            <w:r w:rsidR="00941658" w:rsidRPr="004A632D">
              <w:rPr>
                <w:rFonts w:ascii="Arial" w:hAnsi="Arial" w:cs="Arial"/>
                <w:sz w:val="20"/>
                <w:szCs w:val="20"/>
              </w:rPr>
              <w:t xml:space="preserve"> </w:t>
            </w:r>
            <w:r w:rsidRPr="004A632D">
              <w:rPr>
                <w:rFonts w:ascii="Arial" w:hAnsi="Arial" w:cs="Arial"/>
                <w:sz w:val="20"/>
                <w:szCs w:val="20"/>
              </w:rPr>
              <w:t>Ejercitación sobre el Teorema de las tres perpendiculares. Recíproco.</w:t>
            </w:r>
          </w:p>
          <w:p w:rsidR="006F0E76" w:rsidRPr="004A632D" w:rsidRDefault="006F0E76" w:rsidP="004A632D">
            <w:pPr>
              <w:rPr>
                <w:rFonts w:ascii="Arial" w:hAnsi="Arial" w:cs="Arial"/>
                <w:sz w:val="20"/>
                <w:szCs w:val="20"/>
              </w:rPr>
            </w:pPr>
            <w:r w:rsidRPr="004A632D">
              <w:rPr>
                <w:rFonts w:ascii="Arial" w:hAnsi="Arial" w:cs="Arial"/>
                <w:b/>
                <w:sz w:val="20"/>
                <w:szCs w:val="20"/>
              </w:rPr>
              <w:t>77. Preparación para el ingreso sobre Geometría del Espacio.</w:t>
            </w:r>
          </w:p>
        </w:tc>
      </w:tr>
      <w:tr w:rsidR="006F0E76" w:rsidRPr="004A632D" w:rsidTr="004A632D">
        <w:trPr>
          <w:trHeight w:val="553"/>
        </w:trPr>
        <w:tc>
          <w:tcPr>
            <w:tcW w:w="844" w:type="pct"/>
          </w:tcPr>
          <w:p w:rsidR="006F0E76" w:rsidRPr="004A632D" w:rsidRDefault="006F0E76" w:rsidP="004A632D">
            <w:pPr>
              <w:jc w:val="center"/>
              <w:rPr>
                <w:rFonts w:ascii="Arial" w:hAnsi="Arial" w:cs="Arial"/>
                <w:sz w:val="20"/>
                <w:szCs w:val="20"/>
              </w:rPr>
            </w:pPr>
          </w:p>
          <w:p w:rsidR="006F0E76" w:rsidRPr="004A632D" w:rsidRDefault="006F0E76" w:rsidP="004A632D">
            <w:pPr>
              <w:jc w:val="center"/>
              <w:rPr>
                <w:rFonts w:ascii="Arial" w:hAnsi="Arial" w:cs="Arial"/>
                <w:sz w:val="20"/>
                <w:szCs w:val="20"/>
              </w:rPr>
            </w:pPr>
            <w:r w:rsidRPr="004A632D">
              <w:rPr>
                <w:rFonts w:ascii="Arial" w:hAnsi="Arial" w:cs="Arial"/>
                <w:sz w:val="20"/>
                <w:szCs w:val="20"/>
              </w:rPr>
              <w:t>12</w:t>
            </w:r>
          </w:p>
          <w:p w:rsidR="006F0E76" w:rsidRPr="004A632D" w:rsidRDefault="006F0E76" w:rsidP="004A632D">
            <w:pPr>
              <w:jc w:val="center"/>
              <w:rPr>
                <w:rFonts w:ascii="Arial" w:hAnsi="Arial" w:cs="Arial"/>
                <w:sz w:val="20"/>
                <w:szCs w:val="20"/>
              </w:rPr>
            </w:pPr>
            <w:r w:rsidRPr="004A632D">
              <w:rPr>
                <w:rFonts w:ascii="Arial" w:hAnsi="Arial" w:cs="Arial"/>
                <w:sz w:val="20"/>
                <w:szCs w:val="20"/>
              </w:rPr>
              <w:t>30 al 4</w:t>
            </w:r>
          </w:p>
          <w:p w:rsidR="006F0E76" w:rsidRPr="004A632D" w:rsidRDefault="006F0E76" w:rsidP="004A632D">
            <w:pPr>
              <w:jc w:val="center"/>
              <w:rPr>
                <w:rFonts w:ascii="Arial" w:hAnsi="Arial" w:cs="Arial"/>
                <w:sz w:val="20"/>
                <w:szCs w:val="20"/>
              </w:rPr>
            </w:pPr>
            <w:r w:rsidRPr="004A632D">
              <w:rPr>
                <w:rFonts w:ascii="Arial" w:hAnsi="Arial" w:cs="Arial"/>
                <w:sz w:val="20"/>
                <w:szCs w:val="20"/>
              </w:rPr>
              <w:t>Junio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78. Pares de planos. Relaciones entre planos en el espacio. Planos paralelos y planos perpendiculares.</w:t>
            </w:r>
          </w:p>
          <w:p w:rsidR="006F0E76" w:rsidRPr="004A632D" w:rsidRDefault="006F0E76" w:rsidP="004A632D">
            <w:pPr>
              <w:jc w:val="both"/>
              <w:rPr>
                <w:rFonts w:ascii="Arial" w:hAnsi="Arial" w:cs="Arial"/>
                <w:sz w:val="20"/>
                <w:szCs w:val="20"/>
              </w:rPr>
            </w:pPr>
            <w:r w:rsidRPr="004A632D">
              <w:rPr>
                <w:rFonts w:ascii="Arial" w:hAnsi="Arial" w:cs="Arial"/>
                <w:sz w:val="20"/>
                <w:szCs w:val="20"/>
              </w:rPr>
              <w:t>79. Cuerpos geométricos. Prismas y pirámides. Fórmulas para el cálculo del volumen, área lateral y área total.</w:t>
            </w:r>
          </w:p>
          <w:p w:rsidR="006F0E76" w:rsidRPr="004A632D" w:rsidRDefault="006F0E76" w:rsidP="004A632D">
            <w:pPr>
              <w:jc w:val="both"/>
              <w:rPr>
                <w:rFonts w:ascii="Arial" w:hAnsi="Arial" w:cs="Arial"/>
                <w:sz w:val="20"/>
                <w:szCs w:val="20"/>
              </w:rPr>
            </w:pPr>
            <w:r w:rsidRPr="004A632D">
              <w:rPr>
                <w:rFonts w:ascii="Arial" w:hAnsi="Arial" w:cs="Arial"/>
                <w:sz w:val="20"/>
                <w:szCs w:val="20"/>
              </w:rPr>
              <w:t>80. Ejercicios sobre prismas y pirámides.</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81. Ejercicios sobre prismas y pirámides.</w:t>
            </w:r>
          </w:p>
          <w:p w:rsidR="006F0E76" w:rsidRPr="004A632D" w:rsidRDefault="006F0E76" w:rsidP="004A632D">
            <w:pPr>
              <w:jc w:val="both"/>
              <w:rPr>
                <w:rFonts w:ascii="Arial" w:hAnsi="Arial" w:cs="Arial"/>
                <w:sz w:val="20"/>
                <w:szCs w:val="20"/>
              </w:rPr>
            </w:pPr>
            <w:r w:rsidRPr="004A632D">
              <w:rPr>
                <w:rFonts w:ascii="Arial" w:hAnsi="Arial" w:cs="Arial"/>
                <w:sz w:val="20"/>
                <w:szCs w:val="20"/>
              </w:rPr>
              <w:t>82. Cuerpos en revolución: cilindro, cono y esfera. Fórmulas para el cálculo del volumen, área lateral y área total.</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83. Ejercicios sobre cilindro, cono y esfera.</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b/>
                <w:sz w:val="20"/>
                <w:szCs w:val="20"/>
              </w:rPr>
              <w:t>84. Preparación para el ingreso sobre Geometría del Espacio.</w:t>
            </w:r>
          </w:p>
        </w:tc>
      </w:tr>
      <w:tr w:rsidR="006F0E76" w:rsidRPr="004A632D" w:rsidTr="004A632D">
        <w:trPr>
          <w:trHeight w:val="711"/>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13</w:t>
            </w:r>
          </w:p>
          <w:p w:rsidR="006F0E76" w:rsidRPr="004A632D" w:rsidRDefault="006F0E76" w:rsidP="004A632D">
            <w:pPr>
              <w:jc w:val="center"/>
              <w:rPr>
                <w:rFonts w:ascii="Arial" w:hAnsi="Arial" w:cs="Arial"/>
                <w:sz w:val="20"/>
                <w:szCs w:val="20"/>
              </w:rPr>
            </w:pPr>
            <w:r w:rsidRPr="004A632D">
              <w:rPr>
                <w:rFonts w:ascii="Arial" w:hAnsi="Arial" w:cs="Arial"/>
                <w:sz w:val="20"/>
                <w:szCs w:val="20"/>
              </w:rPr>
              <w:t>6 al 11</w:t>
            </w:r>
          </w:p>
          <w:p w:rsidR="006F0E76" w:rsidRPr="004A632D" w:rsidRDefault="006F0E76" w:rsidP="004A632D">
            <w:pPr>
              <w:jc w:val="center"/>
              <w:rPr>
                <w:rFonts w:ascii="Arial" w:hAnsi="Arial" w:cs="Arial"/>
                <w:sz w:val="20"/>
                <w:szCs w:val="20"/>
              </w:rPr>
            </w:pPr>
            <w:r w:rsidRPr="004A632D">
              <w:rPr>
                <w:rFonts w:ascii="Arial" w:hAnsi="Arial" w:cs="Arial"/>
                <w:sz w:val="20"/>
                <w:szCs w:val="20"/>
              </w:rPr>
              <w:t>Junio</w:t>
            </w:r>
          </w:p>
        </w:tc>
        <w:tc>
          <w:tcPr>
            <w:tcW w:w="4156" w:type="pct"/>
          </w:tcPr>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85. Ejercicios variados sobre cálculo de cuerpos.</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86. Ejercicios variados sobre cálculo de cuerpos.</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87. Ejercitación variada</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88. Ejercitación variada.</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89. Ejercitación variada.</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sz w:val="20"/>
                <w:szCs w:val="20"/>
              </w:rPr>
              <w:t>90. Ejercitación variada.</w:t>
            </w:r>
          </w:p>
          <w:p w:rsidR="006F0E76" w:rsidRPr="004A632D" w:rsidRDefault="006F0E76" w:rsidP="004A632D">
            <w:pPr>
              <w:pStyle w:val="Prrafodelista"/>
              <w:ind w:left="0"/>
              <w:jc w:val="both"/>
              <w:rPr>
                <w:rFonts w:ascii="Arial" w:hAnsi="Arial" w:cs="Arial"/>
                <w:sz w:val="20"/>
                <w:szCs w:val="20"/>
              </w:rPr>
            </w:pPr>
            <w:r w:rsidRPr="004A632D">
              <w:rPr>
                <w:rFonts w:ascii="Arial" w:hAnsi="Arial" w:cs="Arial"/>
                <w:b/>
                <w:sz w:val="20"/>
                <w:szCs w:val="20"/>
              </w:rPr>
              <w:t>91. Preparación para el ingreso sobre Geometría del Espacio.</w:t>
            </w:r>
          </w:p>
        </w:tc>
      </w:tr>
      <w:tr w:rsidR="006F0E76" w:rsidRPr="004A632D" w:rsidTr="004A632D">
        <w:trPr>
          <w:trHeight w:val="274"/>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14</w:t>
            </w:r>
          </w:p>
          <w:p w:rsidR="006F0E76" w:rsidRPr="004A632D" w:rsidRDefault="006F0E76" w:rsidP="004A632D">
            <w:pPr>
              <w:tabs>
                <w:tab w:val="center" w:pos="426"/>
              </w:tabs>
              <w:jc w:val="center"/>
              <w:rPr>
                <w:rFonts w:ascii="Arial" w:hAnsi="Arial" w:cs="Arial"/>
                <w:sz w:val="20"/>
                <w:szCs w:val="20"/>
              </w:rPr>
            </w:pPr>
            <w:r w:rsidRPr="004A632D">
              <w:rPr>
                <w:rFonts w:ascii="Arial" w:hAnsi="Arial" w:cs="Arial"/>
                <w:sz w:val="20"/>
                <w:szCs w:val="20"/>
              </w:rPr>
              <w:t>13 al 18</w:t>
            </w:r>
          </w:p>
          <w:p w:rsidR="006F0E76" w:rsidRPr="004A632D" w:rsidRDefault="006F0E76" w:rsidP="004A632D">
            <w:pPr>
              <w:jc w:val="center"/>
              <w:rPr>
                <w:rFonts w:ascii="Arial" w:hAnsi="Arial" w:cs="Arial"/>
                <w:sz w:val="20"/>
                <w:szCs w:val="20"/>
              </w:rPr>
            </w:pPr>
            <w:r w:rsidRPr="004A632D">
              <w:rPr>
                <w:rFonts w:ascii="Arial" w:hAnsi="Arial" w:cs="Arial"/>
                <w:sz w:val="20"/>
                <w:szCs w:val="20"/>
              </w:rPr>
              <w:t>Junio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92. Consolidación de la unidad 3.</w:t>
            </w:r>
          </w:p>
          <w:p w:rsidR="006F0E76" w:rsidRPr="004A632D" w:rsidRDefault="006F0E76" w:rsidP="004A632D">
            <w:pPr>
              <w:jc w:val="both"/>
              <w:rPr>
                <w:rFonts w:ascii="Arial" w:hAnsi="Arial" w:cs="Arial"/>
                <w:sz w:val="20"/>
                <w:szCs w:val="20"/>
              </w:rPr>
            </w:pPr>
            <w:r w:rsidRPr="004A632D">
              <w:rPr>
                <w:rFonts w:ascii="Arial" w:hAnsi="Arial" w:cs="Arial"/>
                <w:sz w:val="20"/>
                <w:szCs w:val="20"/>
              </w:rPr>
              <w:t>93. Consolidación de la unidad 3.</w:t>
            </w:r>
          </w:p>
          <w:p w:rsidR="006F0E76" w:rsidRPr="004A632D" w:rsidRDefault="006F0E76" w:rsidP="004A632D">
            <w:pPr>
              <w:jc w:val="both"/>
              <w:rPr>
                <w:rFonts w:ascii="Arial" w:hAnsi="Arial" w:cs="Arial"/>
                <w:sz w:val="20"/>
                <w:szCs w:val="20"/>
              </w:rPr>
            </w:pPr>
            <w:r w:rsidRPr="004A632D">
              <w:rPr>
                <w:rFonts w:ascii="Arial" w:hAnsi="Arial" w:cs="Arial"/>
                <w:sz w:val="20"/>
                <w:szCs w:val="20"/>
              </w:rPr>
              <w:t>94. Consolidación de la unidad 3.</w:t>
            </w:r>
          </w:p>
          <w:p w:rsidR="006F0E76" w:rsidRPr="004A632D" w:rsidRDefault="006F0E76" w:rsidP="004A632D">
            <w:pPr>
              <w:jc w:val="both"/>
              <w:rPr>
                <w:rFonts w:ascii="Arial" w:hAnsi="Arial" w:cs="Arial"/>
                <w:sz w:val="20"/>
                <w:szCs w:val="20"/>
              </w:rPr>
            </w:pPr>
            <w:r w:rsidRPr="004A632D">
              <w:rPr>
                <w:rFonts w:ascii="Arial" w:hAnsi="Arial" w:cs="Arial"/>
                <w:b/>
                <w:sz w:val="20"/>
                <w:szCs w:val="20"/>
              </w:rPr>
              <w:t>Unidad # 4: Sistematización.</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4.1. Dominios numéricos. (2 h/c)</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95. Repaso sobre Conjuntos numéricos y Dominios numéricos. Limitaciones Relaciones entre elemento y conjunto y entre conjuntos.  Operaciones con conjuntos.  </w:t>
            </w:r>
          </w:p>
          <w:p w:rsidR="006F0E76" w:rsidRPr="004A632D" w:rsidRDefault="006F0E76" w:rsidP="004A632D">
            <w:pPr>
              <w:jc w:val="both"/>
              <w:rPr>
                <w:rFonts w:ascii="Arial" w:hAnsi="Arial" w:cs="Arial"/>
                <w:sz w:val="20"/>
                <w:szCs w:val="20"/>
              </w:rPr>
            </w:pPr>
            <w:r w:rsidRPr="004A632D">
              <w:rPr>
                <w:rFonts w:ascii="Arial" w:hAnsi="Arial" w:cs="Arial"/>
                <w:sz w:val="20"/>
                <w:szCs w:val="20"/>
              </w:rPr>
              <w:lastRenderedPageBreak/>
              <w:t>96. Resolución de problemas aritméticos donde se combinen las diferentes operaciones de cálculo. Tanto por ciento y tanto por mil. Operaciones de cálculo.</w:t>
            </w:r>
            <w:r w:rsidR="00941658" w:rsidRPr="004A632D">
              <w:rPr>
                <w:rFonts w:ascii="Arial" w:hAnsi="Arial" w:cs="Arial"/>
                <w:sz w:val="20"/>
                <w:szCs w:val="20"/>
              </w:rPr>
              <w:t xml:space="preserve"> </w:t>
            </w:r>
            <w:r w:rsidRPr="004A632D">
              <w:rPr>
                <w:rFonts w:ascii="Arial" w:hAnsi="Arial" w:cs="Arial"/>
                <w:sz w:val="20"/>
                <w:szCs w:val="20"/>
              </w:rPr>
              <w:t>Potenciación, radicación y logaritmación. Propiedades.</w:t>
            </w:r>
          </w:p>
          <w:p w:rsidR="006F0E76" w:rsidRPr="004A632D" w:rsidRDefault="006F0E76" w:rsidP="004A632D">
            <w:pPr>
              <w:pStyle w:val="Prrafodelista"/>
              <w:numPr>
                <w:ilvl w:val="1"/>
                <w:numId w:val="14"/>
              </w:numPr>
              <w:jc w:val="both"/>
              <w:rPr>
                <w:rFonts w:ascii="Arial" w:hAnsi="Arial" w:cs="Arial"/>
                <w:b/>
                <w:sz w:val="20"/>
                <w:szCs w:val="20"/>
              </w:rPr>
            </w:pPr>
            <w:r w:rsidRPr="004A632D">
              <w:rPr>
                <w:rFonts w:ascii="Arial" w:hAnsi="Arial" w:cs="Arial"/>
                <w:b/>
                <w:sz w:val="20"/>
                <w:szCs w:val="20"/>
              </w:rPr>
              <w:t>. Trabajo algebraico. (4 h/c)</w:t>
            </w:r>
          </w:p>
          <w:p w:rsidR="006F0E76" w:rsidRPr="004A632D" w:rsidRDefault="006F0E76" w:rsidP="004A632D">
            <w:pPr>
              <w:jc w:val="both"/>
              <w:rPr>
                <w:rFonts w:ascii="Arial" w:hAnsi="Arial" w:cs="Arial"/>
                <w:sz w:val="20"/>
                <w:szCs w:val="20"/>
              </w:rPr>
            </w:pPr>
            <w:r w:rsidRPr="004A632D">
              <w:rPr>
                <w:rFonts w:ascii="Arial" w:hAnsi="Arial" w:cs="Arial"/>
                <w:sz w:val="20"/>
                <w:szCs w:val="20"/>
              </w:rPr>
              <w:t>97. Operaciones de cálculo con expresiones algebraicas (Suma, resta, multiplicación, reducción de términos semejantes, productos notables y valor numérico)</w:t>
            </w:r>
          </w:p>
          <w:p w:rsidR="006F0E76" w:rsidRPr="004A632D" w:rsidRDefault="006F0E76" w:rsidP="004A632D">
            <w:pPr>
              <w:jc w:val="both"/>
              <w:rPr>
                <w:rFonts w:ascii="Arial" w:hAnsi="Arial" w:cs="Arial"/>
                <w:sz w:val="20"/>
                <w:szCs w:val="20"/>
              </w:rPr>
            </w:pPr>
            <w:r w:rsidRPr="004A632D">
              <w:rPr>
                <w:rFonts w:ascii="Arial" w:hAnsi="Arial" w:cs="Arial"/>
                <w:b/>
                <w:sz w:val="20"/>
                <w:szCs w:val="20"/>
              </w:rPr>
              <w:t>98. Preparación para el ingreso sobre relaciones, limitaciones y operaciones con conjuntos y dominio numéricos.</w:t>
            </w:r>
          </w:p>
        </w:tc>
      </w:tr>
      <w:tr w:rsidR="006F0E76" w:rsidRPr="004A632D" w:rsidTr="004A632D">
        <w:trPr>
          <w:trHeight w:val="1694"/>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lastRenderedPageBreak/>
              <w:t>15</w:t>
            </w:r>
          </w:p>
          <w:p w:rsidR="006F0E76" w:rsidRPr="004A632D" w:rsidRDefault="006F0E76" w:rsidP="004A632D">
            <w:pPr>
              <w:tabs>
                <w:tab w:val="center" w:pos="426"/>
              </w:tabs>
              <w:jc w:val="center"/>
              <w:rPr>
                <w:rFonts w:ascii="Arial" w:hAnsi="Arial" w:cs="Arial"/>
                <w:sz w:val="20"/>
                <w:szCs w:val="20"/>
                <w:lang w:val="es-ES_tradnl"/>
              </w:rPr>
            </w:pPr>
            <w:r w:rsidRPr="004A632D">
              <w:rPr>
                <w:rFonts w:ascii="Arial" w:hAnsi="Arial" w:cs="Arial"/>
                <w:sz w:val="20"/>
                <w:szCs w:val="20"/>
                <w:lang w:val="es-ES_tradnl"/>
              </w:rPr>
              <w:t>20 al 25</w:t>
            </w:r>
          </w:p>
          <w:p w:rsidR="006F0E76" w:rsidRPr="004A632D" w:rsidRDefault="006F0E76" w:rsidP="004A632D">
            <w:pPr>
              <w:jc w:val="center"/>
              <w:rPr>
                <w:rFonts w:ascii="Arial" w:hAnsi="Arial" w:cs="Arial"/>
                <w:sz w:val="20"/>
                <w:szCs w:val="20"/>
              </w:rPr>
            </w:pPr>
            <w:r w:rsidRPr="004A632D">
              <w:rPr>
                <w:rFonts w:ascii="Arial" w:hAnsi="Arial" w:cs="Arial"/>
                <w:sz w:val="20"/>
                <w:szCs w:val="20"/>
              </w:rPr>
              <w:t>Junio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99. Descomposición factorial.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100. Fracciones algebraicas. Dominio de definición. Simplificación de fracciones algebraicas. Multiplicación y división, adición y sustracción de fracciones algebraicas. Operaciones combinadas fracciones algebraicas. Ejercicios.</w:t>
            </w:r>
          </w:p>
          <w:p w:rsidR="006F0E76" w:rsidRPr="004A632D" w:rsidRDefault="006F0E76" w:rsidP="004A632D">
            <w:pPr>
              <w:pStyle w:val="Prrafodelista"/>
              <w:ind w:left="33"/>
              <w:rPr>
                <w:rFonts w:ascii="Arial" w:hAnsi="Arial" w:cs="Arial"/>
                <w:b/>
                <w:sz w:val="20"/>
                <w:szCs w:val="20"/>
              </w:rPr>
            </w:pPr>
            <w:r w:rsidRPr="004A632D">
              <w:rPr>
                <w:rFonts w:ascii="Arial" w:hAnsi="Arial" w:cs="Arial"/>
                <w:b/>
                <w:sz w:val="20"/>
                <w:szCs w:val="20"/>
              </w:rPr>
              <w:t>Subunidad temática 4.3: Ecuaciones, inecuaciones y sistemas de ecuaciones. (14 h/c)</w:t>
            </w:r>
          </w:p>
          <w:p w:rsidR="006F0E76" w:rsidRPr="004A632D" w:rsidRDefault="006F0E76" w:rsidP="004A632D">
            <w:pPr>
              <w:jc w:val="both"/>
              <w:rPr>
                <w:rFonts w:ascii="Arial" w:hAnsi="Arial" w:cs="Arial"/>
                <w:sz w:val="20"/>
                <w:szCs w:val="20"/>
              </w:rPr>
            </w:pPr>
            <w:r w:rsidRPr="004A632D">
              <w:rPr>
                <w:rFonts w:ascii="Arial" w:hAnsi="Arial" w:cs="Arial"/>
                <w:sz w:val="20"/>
                <w:szCs w:val="20"/>
              </w:rPr>
              <w:t>101. Resolución de ecuaciones e inecuaciones lineales, cuadráticas, fraccionarias. Ejercicios.</w:t>
            </w:r>
          </w:p>
          <w:p w:rsidR="006F0E76" w:rsidRPr="004A632D" w:rsidRDefault="006F0E76" w:rsidP="004A632D">
            <w:pPr>
              <w:ind w:left="33" w:hanging="33"/>
              <w:jc w:val="both"/>
              <w:rPr>
                <w:rFonts w:ascii="Arial" w:hAnsi="Arial" w:cs="Arial"/>
                <w:sz w:val="20"/>
                <w:szCs w:val="20"/>
              </w:rPr>
            </w:pPr>
            <w:r w:rsidRPr="004A632D">
              <w:rPr>
                <w:rFonts w:ascii="Arial" w:hAnsi="Arial" w:cs="Arial"/>
                <w:sz w:val="20"/>
                <w:szCs w:val="20"/>
              </w:rPr>
              <w:t>102</w:t>
            </w:r>
            <w:proofErr w:type="gramStart"/>
            <w:r w:rsidRPr="004A632D">
              <w:rPr>
                <w:rFonts w:ascii="Arial" w:hAnsi="Arial" w:cs="Arial"/>
                <w:sz w:val="20"/>
                <w:szCs w:val="20"/>
              </w:rPr>
              <w:t>.Resolución</w:t>
            </w:r>
            <w:proofErr w:type="gramEnd"/>
            <w:r w:rsidRPr="004A632D">
              <w:rPr>
                <w:rFonts w:ascii="Arial" w:hAnsi="Arial" w:cs="Arial"/>
                <w:sz w:val="20"/>
                <w:szCs w:val="20"/>
              </w:rPr>
              <w:t xml:space="preserve"> de ecuaciones e inecuaciones exponenciales y logarítmicas.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103. Resolución de ecuaciones con radicales. Ejercicios.</w:t>
            </w:r>
          </w:p>
          <w:p w:rsidR="006F0E76" w:rsidRPr="004A632D" w:rsidRDefault="006F0E76" w:rsidP="004A632D">
            <w:pPr>
              <w:rPr>
                <w:rFonts w:ascii="Arial" w:hAnsi="Arial" w:cs="Arial"/>
                <w:sz w:val="20"/>
                <w:szCs w:val="20"/>
              </w:rPr>
            </w:pPr>
            <w:r w:rsidRPr="004A632D">
              <w:rPr>
                <w:rFonts w:ascii="Arial" w:hAnsi="Arial" w:cs="Arial"/>
                <w:sz w:val="20"/>
                <w:szCs w:val="20"/>
              </w:rPr>
              <w:t>104.  Cálculo de razones trigonométricas de ángulos cualesquiera en el sistema sexagesimal y circular de medida de ángulos. Círculo trigonométrico. Signos de las razones trigonométricas en los diferentes cuadrantes. Fórmulas de reducción.</w:t>
            </w:r>
          </w:p>
          <w:p w:rsidR="006F0E76" w:rsidRPr="004A632D" w:rsidRDefault="006F0E76" w:rsidP="004A632D">
            <w:pPr>
              <w:jc w:val="both"/>
              <w:rPr>
                <w:rFonts w:ascii="Arial" w:hAnsi="Arial" w:cs="Arial"/>
                <w:sz w:val="20"/>
                <w:szCs w:val="20"/>
              </w:rPr>
            </w:pPr>
            <w:r w:rsidRPr="004A632D">
              <w:rPr>
                <w:rFonts w:ascii="Arial" w:hAnsi="Arial" w:cs="Arial"/>
                <w:b/>
                <w:sz w:val="20"/>
                <w:szCs w:val="20"/>
              </w:rPr>
              <w:t>105. Preparación para el ingreso sobre la resolución de inecuaciones y ecuaciones combinadas.</w:t>
            </w:r>
          </w:p>
        </w:tc>
      </w:tr>
      <w:tr w:rsidR="006F0E76" w:rsidRPr="004A632D" w:rsidTr="004A632D">
        <w:trPr>
          <w:trHeight w:val="1694"/>
        </w:trPr>
        <w:tc>
          <w:tcPr>
            <w:tcW w:w="844" w:type="pct"/>
            <w:vAlign w:val="center"/>
          </w:tcPr>
          <w:p w:rsidR="006F0E76" w:rsidRPr="004A632D" w:rsidRDefault="006F0E76" w:rsidP="004A632D">
            <w:pPr>
              <w:tabs>
                <w:tab w:val="center" w:pos="426"/>
              </w:tabs>
              <w:jc w:val="center"/>
              <w:rPr>
                <w:rFonts w:ascii="Arial" w:hAnsi="Arial" w:cs="Arial"/>
                <w:sz w:val="20"/>
                <w:szCs w:val="20"/>
                <w:lang w:val="es-ES_tradnl"/>
              </w:rPr>
            </w:pPr>
            <w:r w:rsidRPr="004A632D">
              <w:rPr>
                <w:rFonts w:ascii="Arial" w:hAnsi="Arial" w:cs="Arial"/>
                <w:sz w:val="20"/>
                <w:szCs w:val="20"/>
                <w:lang w:val="es-ES_tradnl"/>
              </w:rPr>
              <w:t>16</w:t>
            </w:r>
          </w:p>
          <w:p w:rsidR="006F0E76" w:rsidRPr="004A632D" w:rsidRDefault="006F0E76" w:rsidP="004A632D">
            <w:pPr>
              <w:jc w:val="center"/>
              <w:rPr>
                <w:rFonts w:ascii="Arial" w:hAnsi="Arial" w:cs="Arial"/>
                <w:sz w:val="20"/>
                <w:szCs w:val="20"/>
              </w:rPr>
            </w:pPr>
            <w:r w:rsidRPr="004A632D">
              <w:rPr>
                <w:rFonts w:ascii="Arial" w:hAnsi="Arial" w:cs="Arial"/>
                <w:sz w:val="20"/>
                <w:szCs w:val="20"/>
              </w:rPr>
              <w:t>27 al 2</w:t>
            </w:r>
          </w:p>
          <w:p w:rsidR="006F0E76" w:rsidRPr="004A632D" w:rsidRDefault="006F0E76" w:rsidP="004A632D">
            <w:pPr>
              <w:jc w:val="center"/>
              <w:rPr>
                <w:rFonts w:ascii="Arial" w:hAnsi="Arial" w:cs="Arial"/>
                <w:sz w:val="20"/>
                <w:szCs w:val="20"/>
              </w:rPr>
            </w:pPr>
            <w:r w:rsidRPr="004A632D">
              <w:rPr>
                <w:rFonts w:ascii="Arial" w:hAnsi="Arial" w:cs="Arial"/>
                <w:sz w:val="20"/>
                <w:szCs w:val="20"/>
              </w:rPr>
              <w:t>Julio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106. Resolución de ecuaciones trigonométricas y cálculo trigonométrico.</w:t>
            </w:r>
          </w:p>
          <w:p w:rsidR="006F0E76" w:rsidRPr="004A632D" w:rsidRDefault="006F0E76" w:rsidP="004A632D">
            <w:pPr>
              <w:jc w:val="both"/>
              <w:rPr>
                <w:rFonts w:ascii="Arial" w:hAnsi="Arial" w:cs="Arial"/>
                <w:sz w:val="20"/>
                <w:szCs w:val="20"/>
              </w:rPr>
            </w:pPr>
            <w:r w:rsidRPr="004A632D">
              <w:rPr>
                <w:rFonts w:ascii="Arial" w:hAnsi="Arial" w:cs="Arial"/>
                <w:sz w:val="20"/>
                <w:szCs w:val="20"/>
              </w:rPr>
              <w:t>107. Resolución de ecuaciones trigonométricas combinadas y cálculo trigonométrico.</w:t>
            </w:r>
          </w:p>
          <w:p w:rsidR="006F0E76" w:rsidRPr="004A632D" w:rsidRDefault="006F0E76" w:rsidP="004A632D">
            <w:pPr>
              <w:jc w:val="both"/>
              <w:rPr>
                <w:rFonts w:ascii="Arial" w:hAnsi="Arial" w:cs="Arial"/>
                <w:sz w:val="20"/>
                <w:szCs w:val="20"/>
              </w:rPr>
            </w:pPr>
            <w:r w:rsidRPr="004A632D">
              <w:rPr>
                <w:rFonts w:ascii="Arial" w:hAnsi="Arial" w:cs="Arial"/>
                <w:sz w:val="20"/>
                <w:szCs w:val="20"/>
              </w:rPr>
              <w:t>108. Identidades trigonométricas fundamentales. Demostración de identidades trigonométricas.</w:t>
            </w:r>
          </w:p>
          <w:p w:rsidR="006F0E76" w:rsidRPr="004A632D" w:rsidRDefault="006F0E76" w:rsidP="004A632D">
            <w:pPr>
              <w:rPr>
                <w:rFonts w:ascii="Arial" w:hAnsi="Arial" w:cs="Arial"/>
                <w:sz w:val="20"/>
                <w:szCs w:val="20"/>
              </w:rPr>
            </w:pPr>
            <w:r w:rsidRPr="004A632D">
              <w:rPr>
                <w:rFonts w:ascii="Arial" w:hAnsi="Arial" w:cs="Arial"/>
                <w:sz w:val="20"/>
                <w:szCs w:val="20"/>
              </w:rPr>
              <w:t>109. Ejercitación variada.</w:t>
            </w:r>
          </w:p>
          <w:p w:rsidR="006F0E76" w:rsidRPr="004A632D" w:rsidRDefault="006F0E76" w:rsidP="004A632D">
            <w:pPr>
              <w:jc w:val="both"/>
              <w:rPr>
                <w:rFonts w:ascii="Arial" w:hAnsi="Arial" w:cs="Arial"/>
                <w:sz w:val="20"/>
                <w:szCs w:val="20"/>
              </w:rPr>
            </w:pPr>
            <w:r w:rsidRPr="004A632D">
              <w:rPr>
                <w:rFonts w:ascii="Arial" w:hAnsi="Arial" w:cs="Arial"/>
                <w:sz w:val="20"/>
                <w:szCs w:val="20"/>
              </w:rPr>
              <w:t>110. Resolución de sistemas de dos ecuaciones lineales con dos variables y de tres ecuaciones lineales con tres variables.</w:t>
            </w:r>
          </w:p>
          <w:p w:rsidR="006F0E76" w:rsidRPr="004A632D" w:rsidRDefault="006F0E76" w:rsidP="004A632D">
            <w:pPr>
              <w:rPr>
                <w:rFonts w:ascii="Arial" w:hAnsi="Arial" w:cs="Arial"/>
                <w:sz w:val="20"/>
                <w:szCs w:val="20"/>
              </w:rPr>
            </w:pPr>
            <w:r w:rsidRPr="004A632D">
              <w:rPr>
                <w:rFonts w:ascii="Arial" w:hAnsi="Arial" w:cs="Arial"/>
                <w:sz w:val="20"/>
                <w:szCs w:val="20"/>
              </w:rPr>
              <w:t>111. Resolución de problemas que se modelan mediante ecuaciones lineales o sistemas de dos ecuaciones lineales con dos variables y de tres ecuaciones lineales con tres variables.</w:t>
            </w:r>
          </w:p>
          <w:p w:rsidR="006F0E76" w:rsidRPr="004A632D" w:rsidRDefault="006F0E76" w:rsidP="004A632D">
            <w:pPr>
              <w:rPr>
                <w:rFonts w:ascii="Arial" w:hAnsi="Arial" w:cs="Arial"/>
                <w:sz w:val="20"/>
                <w:szCs w:val="20"/>
              </w:rPr>
            </w:pPr>
            <w:r w:rsidRPr="004A632D">
              <w:rPr>
                <w:rFonts w:ascii="Arial" w:hAnsi="Arial" w:cs="Arial"/>
                <w:b/>
                <w:sz w:val="20"/>
                <w:szCs w:val="20"/>
              </w:rPr>
              <w:t>112. Preparación para el ingreso sobre la resolución de problemas</w:t>
            </w:r>
          </w:p>
        </w:tc>
      </w:tr>
      <w:tr w:rsidR="006F0E76" w:rsidRPr="004A632D" w:rsidTr="004A632D">
        <w:trPr>
          <w:trHeight w:val="554"/>
        </w:trPr>
        <w:tc>
          <w:tcPr>
            <w:tcW w:w="844" w:type="pct"/>
            <w:vAlign w:val="center"/>
          </w:tcPr>
          <w:p w:rsidR="006F0E76" w:rsidRPr="004A632D" w:rsidRDefault="006F0E76" w:rsidP="004A632D">
            <w:pPr>
              <w:tabs>
                <w:tab w:val="center" w:pos="426"/>
              </w:tabs>
              <w:jc w:val="center"/>
              <w:rPr>
                <w:rFonts w:ascii="Arial" w:hAnsi="Arial" w:cs="Arial"/>
                <w:sz w:val="20"/>
                <w:szCs w:val="20"/>
                <w:lang w:val="es-ES_tradnl"/>
              </w:rPr>
            </w:pPr>
            <w:r w:rsidRPr="004A632D">
              <w:rPr>
                <w:rFonts w:ascii="Arial" w:hAnsi="Arial" w:cs="Arial"/>
                <w:sz w:val="20"/>
                <w:szCs w:val="20"/>
                <w:lang w:val="es-ES_tradnl"/>
              </w:rPr>
              <w:t>17</w:t>
            </w:r>
          </w:p>
          <w:p w:rsidR="006F0E76" w:rsidRPr="004A632D" w:rsidRDefault="006F0E76" w:rsidP="004A632D">
            <w:pPr>
              <w:tabs>
                <w:tab w:val="center" w:pos="426"/>
              </w:tabs>
              <w:jc w:val="center"/>
              <w:rPr>
                <w:rFonts w:ascii="Arial" w:hAnsi="Arial" w:cs="Arial"/>
                <w:sz w:val="20"/>
                <w:szCs w:val="20"/>
                <w:lang w:val="es-ES_tradnl"/>
              </w:rPr>
            </w:pPr>
            <w:r w:rsidRPr="004A632D">
              <w:rPr>
                <w:rFonts w:ascii="Arial" w:hAnsi="Arial" w:cs="Arial"/>
                <w:sz w:val="20"/>
                <w:szCs w:val="20"/>
                <w:lang w:val="es-ES_tradnl"/>
              </w:rPr>
              <w:t>4 al 9</w:t>
            </w:r>
          </w:p>
          <w:p w:rsidR="006F0E76" w:rsidRPr="004A632D" w:rsidRDefault="006F0E76" w:rsidP="004A632D">
            <w:pPr>
              <w:tabs>
                <w:tab w:val="center" w:pos="426"/>
              </w:tabs>
              <w:jc w:val="center"/>
              <w:rPr>
                <w:rFonts w:ascii="Arial" w:hAnsi="Arial" w:cs="Arial"/>
                <w:sz w:val="20"/>
                <w:szCs w:val="20"/>
              </w:rPr>
            </w:pPr>
            <w:r w:rsidRPr="004A632D">
              <w:rPr>
                <w:rFonts w:ascii="Arial" w:hAnsi="Arial" w:cs="Arial"/>
                <w:sz w:val="20"/>
                <w:szCs w:val="20"/>
              </w:rPr>
              <w:t>Julio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113. Resolución de problemas que se modelan mediante ecuaciones lineales o sistemas de dos ecuaciones lineales con dos variables y de tres ecuaciones lineales con tres variables.</w:t>
            </w:r>
          </w:p>
          <w:p w:rsidR="006F0E76" w:rsidRPr="004A632D" w:rsidRDefault="006F0E76" w:rsidP="004A632D">
            <w:pPr>
              <w:jc w:val="both"/>
              <w:rPr>
                <w:rFonts w:ascii="Arial" w:hAnsi="Arial" w:cs="Arial"/>
                <w:sz w:val="20"/>
                <w:szCs w:val="20"/>
              </w:rPr>
            </w:pPr>
            <w:r w:rsidRPr="004A632D">
              <w:rPr>
                <w:rFonts w:ascii="Arial" w:hAnsi="Arial" w:cs="Arial"/>
                <w:sz w:val="20"/>
                <w:szCs w:val="20"/>
              </w:rPr>
              <w:t>114.</w:t>
            </w:r>
            <w:r w:rsidR="00941658" w:rsidRPr="004A632D">
              <w:rPr>
                <w:rFonts w:ascii="Arial" w:hAnsi="Arial" w:cs="Arial"/>
                <w:sz w:val="20"/>
                <w:szCs w:val="20"/>
              </w:rPr>
              <w:t xml:space="preserve"> </w:t>
            </w:r>
            <w:r w:rsidRPr="004A632D">
              <w:rPr>
                <w:rFonts w:ascii="Arial" w:hAnsi="Arial" w:cs="Arial"/>
                <w:sz w:val="20"/>
                <w:szCs w:val="20"/>
              </w:rPr>
              <w:t>Resolución de problemas que se modelan mediante ecuaciones lineales o sistemas de dos ecuaciones lineales con dos variables y de tres ecuaciones lineales con tres variables.</w:t>
            </w:r>
          </w:p>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4.4. Funciones. (12 h/c)</w:t>
            </w:r>
          </w:p>
          <w:p w:rsidR="006F0E76" w:rsidRPr="004A632D" w:rsidRDefault="006F0E76" w:rsidP="004A632D">
            <w:pPr>
              <w:jc w:val="both"/>
              <w:rPr>
                <w:rFonts w:ascii="Arial" w:hAnsi="Arial" w:cs="Arial"/>
                <w:sz w:val="20"/>
                <w:szCs w:val="20"/>
              </w:rPr>
            </w:pPr>
            <w:r w:rsidRPr="004A632D">
              <w:rPr>
                <w:rFonts w:ascii="Arial" w:hAnsi="Arial" w:cs="Arial"/>
                <w:sz w:val="20"/>
                <w:szCs w:val="20"/>
              </w:rPr>
              <w:t>115.</w:t>
            </w:r>
            <w:r w:rsidR="00941658" w:rsidRPr="004A632D">
              <w:rPr>
                <w:rFonts w:ascii="Arial" w:hAnsi="Arial" w:cs="Arial"/>
                <w:sz w:val="20"/>
                <w:szCs w:val="20"/>
              </w:rPr>
              <w:t xml:space="preserve"> </w:t>
            </w:r>
            <w:r w:rsidRPr="004A632D">
              <w:rPr>
                <w:rFonts w:ascii="Arial" w:hAnsi="Arial" w:cs="Arial"/>
                <w:sz w:val="20"/>
                <w:szCs w:val="20"/>
              </w:rPr>
              <w:t>Concepto de función como correspondencia entre dos conjuntos y como conjunto de pares ordenados. Interpretación analítica y geométrica de las propiedades globales de las funciones estudiadas.</w:t>
            </w:r>
          </w:p>
          <w:p w:rsidR="006F0E76" w:rsidRPr="004A632D" w:rsidRDefault="006F0E76" w:rsidP="004A632D">
            <w:pPr>
              <w:rPr>
                <w:rFonts w:ascii="Arial" w:hAnsi="Arial" w:cs="Arial"/>
                <w:sz w:val="20"/>
                <w:szCs w:val="20"/>
              </w:rPr>
            </w:pPr>
            <w:r w:rsidRPr="004A632D">
              <w:rPr>
                <w:rFonts w:ascii="Arial" w:hAnsi="Arial" w:cs="Arial"/>
                <w:sz w:val="20"/>
                <w:szCs w:val="20"/>
              </w:rPr>
              <w:t>116. Función lineal. Gráfico y propiedades. Ejercicios</w:t>
            </w:r>
          </w:p>
          <w:p w:rsidR="006F0E76" w:rsidRPr="004A632D" w:rsidRDefault="006F0E76" w:rsidP="004A632D">
            <w:pPr>
              <w:rPr>
                <w:rFonts w:ascii="Arial" w:hAnsi="Arial" w:cs="Arial"/>
                <w:sz w:val="20"/>
                <w:szCs w:val="20"/>
              </w:rPr>
            </w:pPr>
            <w:r w:rsidRPr="004A632D">
              <w:rPr>
                <w:rFonts w:ascii="Arial" w:hAnsi="Arial" w:cs="Arial"/>
                <w:sz w:val="20"/>
                <w:szCs w:val="20"/>
              </w:rPr>
              <w:t>117. Función cuadrática y función modular. Gráfico y propiedades. Ejercicios</w:t>
            </w:r>
          </w:p>
          <w:p w:rsidR="006F0E76" w:rsidRPr="004A632D" w:rsidRDefault="006F0E76" w:rsidP="004A632D">
            <w:pPr>
              <w:rPr>
                <w:rFonts w:ascii="Arial" w:hAnsi="Arial" w:cs="Arial"/>
                <w:sz w:val="20"/>
                <w:szCs w:val="20"/>
              </w:rPr>
            </w:pPr>
            <w:r w:rsidRPr="004A632D">
              <w:rPr>
                <w:rFonts w:ascii="Arial" w:hAnsi="Arial" w:cs="Arial"/>
                <w:sz w:val="20"/>
                <w:szCs w:val="20"/>
              </w:rPr>
              <w:t>118. Ejercicios.</w:t>
            </w:r>
          </w:p>
          <w:p w:rsidR="006F0E76" w:rsidRPr="004A632D" w:rsidRDefault="006F0E76" w:rsidP="004A632D">
            <w:pPr>
              <w:pStyle w:val="Prrafodelista"/>
              <w:ind w:left="33"/>
              <w:rPr>
                <w:rFonts w:ascii="Arial" w:hAnsi="Arial" w:cs="Arial"/>
                <w:sz w:val="20"/>
                <w:szCs w:val="20"/>
              </w:rPr>
            </w:pPr>
            <w:r w:rsidRPr="004A632D">
              <w:rPr>
                <w:rFonts w:ascii="Arial" w:hAnsi="Arial" w:cs="Arial"/>
                <w:b/>
                <w:sz w:val="20"/>
                <w:szCs w:val="20"/>
              </w:rPr>
              <w:t>119. Preparación para el ingreso sobre funciones.</w:t>
            </w:r>
          </w:p>
        </w:tc>
      </w:tr>
      <w:tr w:rsidR="006F0E76" w:rsidRPr="004A632D" w:rsidTr="00B74C33">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18</w:t>
            </w:r>
          </w:p>
          <w:p w:rsidR="006F0E76" w:rsidRPr="004A632D" w:rsidRDefault="006F0E76" w:rsidP="004A632D">
            <w:pPr>
              <w:tabs>
                <w:tab w:val="center" w:pos="426"/>
              </w:tabs>
              <w:jc w:val="center"/>
              <w:rPr>
                <w:rFonts w:ascii="Arial" w:hAnsi="Arial" w:cs="Arial"/>
                <w:sz w:val="20"/>
                <w:szCs w:val="20"/>
                <w:lang w:val="es-ES_tradnl"/>
              </w:rPr>
            </w:pPr>
            <w:r w:rsidRPr="004A632D">
              <w:rPr>
                <w:rFonts w:ascii="Arial" w:hAnsi="Arial" w:cs="Arial"/>
                <w:sz w:val="20"/>
                <w:szCs w:val="20"/>
                <w:lang w:val="es-ES_tradnl"/>
              </w:rPr>
              <w:t>11 al 16</w:t>
            </w:r>
          </w:p>
          <w:p w:rsidR="006F0E76" w:rsidRPr="004A632D" w:rsidRDefault="006F0E76" w:rsidP="004A632D">
            <w:pPr>
              <w:jc w:val="center"/>
              <w:rPr>
                <w:rFonts w:ascii="Arial" w:hAnsi="Arial" w:cs="Arial"/>
                <w:sz w:val="20"/>
                <w:szCs w:val="20"/>
              </w:rPr>
            </w:pPr>
            <w:r w:rsidRPr="004A632D">
              <w:rPr>
                <w:rFonts w:ascii="Arial" w:hAnsi="Arial" w:cs="Arial"/>
                <w:sz w:val="20"/>
                <w:szCs w:val="20"/>
              </w:rPr>
              <w:t>Julio</w:t>
            </w: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sz w:val="20"/>
                <w:szCs w:val="20"/>
              </w:rPr>
              <w:t>120. Funciones potenciales (Proporcionalidad inversa y con radicales). Gráfico y propiedades.</w:t>
            </w:r>
          </w:p>
          <w:p w:rsidR="006F0E76" w:rsidRPr="004A632D" w:rsidRDefault="006F0E76" w:rsidP="004A632D">
            <w:pPr>
              <w:jc w:val="both"/>
              <w:rPr>
                <w:rFonts w:ascii="Arial" w:hAnsi="Arial" w:cs="Arial"/>
                <w:sz w:val="20"/>
                <w:szCs w:val="20"/>
              </w:rPr>
            </w:pPr>
            <w:r w:rsidRPr="004A632D">
              <w:rPr>
                <w:rFonts w:ascii="Arial" w:hAnsi="Arial" w:cs="Arial"/>
                <w:sz w:val="20"/>
                <w:szCs w:val="20"/>
              </w:rPr>
              <w:t>121. Funciones exponenciales y logarítmicas. Gráfico y propiedades.</w:t>
            </w:r>
          </w:p>
          <w:p w:rsidR="006F0E76" w:rsidRPr="004A632D" w:rsidRDefault="006F0E76" w:rsidP="004A632D">
            <w:pPr>
              <w:jc w:val="both"/>
              <w:rPr>
                <w:rFonts w:ascii="Arial" w:hAnsi="Arial" w:cs="Arial"/>
                <w:sz w:val="20"/>
                <w:szCs w:val="20"/>
              </w:rPr>
            </w:pPr>
            <w:r w:rsidRPr="004A632D">
              <w:rPr>
                <w:rFonts w:ascii="Arial" w:hAnsi="Arial" w:cs="Arial"/>
                <w:sz w:val="20"/>
                <w:szCs w:val="20"/>
              </w:rPr>
              <w:t>122. Funciones trigonométricas. Gráfico y propiedades.</w:t>
            </w:r>
          </w:p>
          <w:p w:rsidR="006F0E76" w:rsidRPr="004A632D" w:rsidRDefault="006F0E76" w:rsidP="004A632D">
            <w:pPr>
              <w:jc w:val="both"/>
              <w:rPr>
                <w:rFonts w:ascii="Arial" w:hAnsi="Arial" w:cs="Arial"/>
                <w:sz w:val="20"/>
                <w:szCs w:val="20"/>
              </w:rPr>
            </w:pPr>
            <w:r w:rsidRPr="004A632D">
              <w:rPr>
                <w:rFonts w:ascii="Arial" w:hAnsi="Arial" w:cs="Arial"/>
                <w:sz w:val="20"/>
                <w:szCs w:val="20"/>
              </w:rPr>
              <w:t>123. Operaciones con funciones. Función compuesta y función inversa.</w:t>
            </w:r>
          </w:p>
          <w:p w:rsidR="006F0E76" w:rsidRPr="004A632D" w:rsidRDefault="006F0E76" w:rsidP="004A632D">
            <w:pPr>
              <w:jc w:val="both"/>
              <w:rPr>
                <w:rFonts w:ascii="Arial" w:hAnsi="Arial" w:cs="Arial"/>
                <w:sz w:val="20"/>
                <w:szCs w:val="20"/>
              </w:rPr>
            </w:pPr>
            <w:r w:rsidRPr="004A632D">
              <w:rPr>
                <w:rFonts w:ascii="Arial" w:hAnsi="Arial" w:cs="Arial"/>
                <w:sz w:val="20"/>
                <w:szCs w:val="20"/>
              </w:rPr>
              <w:t>124. Ejercicios de aplicación de las funciones a situaciones de la vida práctica.</w:t>
            </w:r>
          </w:p>
          <w:p w:rsidR="006F0E76" w:rsidRPr="004A632D" w:rsidRDefault="006F0E76" w:rsidP="004A632D">
            <w:pPr>
              <w:jc w:val="both"/>
              <w:rPr>
                <w:rFonts w:ascii="Arial" w:hAnsi="Arial" w:cs="Arial"/>
                <w:sz w:val="20"/>
                <w:szCs w:val="20"/>
              </w:rPr>
            </w:pPr>
            <w:r w:rsidRPr="004A632D">
              <w:rPr>
                <w:rFonts w:ascii="Arial" w:hAnsi="Arial" w:cs="Arial"/>
                <w:sz w:val="20"/>
                <w:szCs w:val="20"/>
              </w:rPr>
              <w:t>125. Ejercicios de aplicación de las funciones a situaciones de la vida práctica.</w:t>
            </w:r>
          </w:p>
          <w:p w:rsidR="006F0E76" w:rsidRPr="004A632D" w:rsidRDefault="006F0E76" w:rsidP="004A632D">
            <w:pPr>
              <w:jc w:val="both"/>
              <w:rPr>
                <w:rFonts w:ascii="Arial" w:hAnsi="Arial" w:cs="Arial"/>
                <w:sz w:val="20"/>
                <w:szCs w:val="20"/>
              </w:rPr>
            </w:pPr>
            <w:r w:rsidRPr="004A632D">
              <w:rPr>
                <w:rFonts w:ascii="Arial" w:hAnsi="Arial" w:cs="Arial"/>
                <w:b/>
                <w:sz w:val="20"/>
                <w:szCs w:val="20"/>
              </w:rPr>
              <w:t>126. Preparación para el ingreso sobre funciones.</w:t>
            </w:r>
          </w:p>
        </w:tc>
      </w:tr>
      <w:tr w:rsidR="006F0E76" w:rsidRPr="004A632D" w:rsidTr="004A632D">
        <w:trPr>
          <w:trHeight w:val="2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19</w:t>
            </w:r>
          </w:p>
          <w:p w:rsidR="006F0E76" w:rsidRPr="004A632D" w:rsidRDefault="006F0E76" w:rsidP="004A632D">
            <w:pPr>
              <w:tabs>
                <w:tab w:val="center" w:pos="426"/>
              </w:tabs>
              <w:jc w:val="center"/>
              <w:rPr>
                <w:rFonts w:ascii="Arial" w:hAnsi="Arial" w:cs="Arial"/>
                <w:sz w:val="20"/>
                <w:szCs w:val="20"/>
                <w:lang w:val="es-ES_tradnl"/>
              </w:rPr>
            </w:pPr>
            <w:r w:rsidRPr="004A632D">
              <w:rPr>
                <w:rFonts w:ascii="Arial" w:hAnsi="Arial" w:cs="Arial"/>
                <w:sz w:val="20"/>
                <w:szCs w:val="20"/>
                <w:lang w:val="es-ES_tradnl"/>
              </w:rPr>
              <w:t>18 al 23</w:t>
            </w:r>
          </w:p>
          <w:p w:rsidR="006F0E76" w:rsidRPr="004A632D" w:rsidRDefault="006F0E76" w:rsidP="004A632D">
            <w:pPr>
              <w:tabs>
                <w:tab w:val="center" w:pos="426"/>
              </w:tabs>
              <w:jc w:val="center"/>
              <w:rPr>
                <w:rFonts w:ascii="Arial" w:hAnsi="Arial" w:cs="Arial"/>
                <w:sz w:val="20"/>
                <w:szCs w:val="20"/>
                <w:lang w:val="es-ES_tradnl"/>
              </w:rPr>
            </w:pPr>
            <w:r w:rsidRPr="004A632D">
              <w:rPr>
                <w:rFonts w:ascii="Arial" w:hAnsi="Arial" w:cs="Arial"/>
                <w:sz w:val="20"/>
                <w:szCs w:val="20"/>
              </w:rPr>
              <w:t>Julio</w:t>
            </w:r>
          </w:p>
          <w:p w:rsidR="006F0E76" w:rsidRPr="004A632D" w:rsidRDefault="006F0E76" w:rsidP="004A632D">
            <w:pPr>
              <w:tabs>
                <w:tab w:val="center" w:pos="426"/>
              </w:tabs>
              <w:jc w:val="center"/>
              <w:rPr>
                <w:rFonts w:ascii="Arial" w:hAnsi="Arial" w:cs="Arial"/>
                <w:sz w:val="20"/>
                <w:szCs w:val="20"/>
                <w:lang w:val="es-ES_tradnl"/>
              </w:rPr>
            </w:pPr>
          </w:p>
          <w:p w:rsidR="006F0E76" w:rsidRPr="004A632D" w:rsidRDefault="006F0E76" w:rsidP="004A632D">
            <w:pPr>
              <w:tabs>
                <w:tab w:val="center" w:pos="426"/>
              </w:tabs>
              <w:jc w:val="center"/>
              <w:rPr>
                <w:rFonts w:ascii="Arial" w:hAnsi="Arial" w:cs="Arial"/>
                <w:sz w:val="20"/>
                <w:szCs w:val="20"/>
              </w:rPr>
            </w:pPr>
          </w:p>
        </w:tc>
        <w:tc>
          <w:tcPr>
            <w:tcW w:w="4156" w:type="pct"/>
          </w:tcPr>
          <w:p w:rsidR="006F0E76" w:rsidRPr="004A632D" w:rsidRDefault="006F0E76" w:rsidP="004A632D">
            <w:pPr>
              <w:rPr>
                <w:rFonts w:ascii="Arial" w:hAnsi="Arial" w:cs="Arial"/>
                <w:b/>
                <w:sz w:val="20"/>
                <w:szCs w:val="20"/>
              </w:rPr>
            </w:pPr>
            <w:r w:rsidRPr="004A632D">
              <w:rPr>
                <w:rFonts w:ascii="Arial" w:hAnsi="Arial" w:cs="Arial"/>
                <w:b/>
                <w:sz w:val="20"/>
                <w:szCs w:val="20"/>
              </w:rPr>
              <w:lastRenderedPageBreak/>
              <w:t>Subunidad temática 4.5. Geometría y trigonometría (10 h/c)</w:t>
            </w:r>
          </w:p>
          <w:p w:rsidR="006F0E76" w:rsidRPr="004A632D" w:rsidRDefault="006F0E76" w:rsidP="004A632D">
            <w:pPr>
              <w:jc w:val="both"/>
              <w:rPr>
                <w:rFonts w:ascii="Arial" w:hAnsi="Arial" w:cs="Arial"/>
                <w:b/>
                <w:sz w:val="20"/>
                <w:szCs w:val="20"/>
              </w:rPr>
            </w:pPr>
            <w:r w:rsidRPr="004A632D">
              <w:rPr>
                <w:rFonts w:ascii="Arial" w:hAnsi="Arial" w:cs="Arial"/>
                <w:b/>
                <w:sz w:val="20"/>
                <w:szCs w:val="20"/>
              </w:rPr>
              <w:t>Subunidad temática 4.5.1. Repaso y profundización de la geometría plana</w:t>
            </w:r>
          </w:p>
          <w:p w:rsidR="006F0E76" w:rsidRPr="004A632D" w:rsidRDefault="006F0E76" w:rsidP="004A632D">
            <w:pPr>
              <w:jc w:val="both"/>
              <w:rPr>
                <w:rFonts w:ascii="Arial" w:hAnsi="Arial" w:cs="Arial"/>
                <w:sz w:val="20"/>
                <w:szCs w:val="20"/>
              </w:rPr>
            </w:pPr>
            <w:r w:rsidRPr="004A632D">
              <w:rPr>
                <w:rFonts w:ascii="Arial" w:hAnsi="Arial" w:cs="Arial"/>
                <w:b/>
                <w:sz w:val="20"/>
                <w:szCs w:val="20"/>
              </w:rPr>
              <w:t>(3 h/c)</w:t>
            </w:r>
          </w:p>
          <w:p w:rsidR="006F0E76" w:rsidRPr="004A632D" w:rsidRDefault="006F0E76" w:rsidP="004A632D">
            <w:pPr>
              <w:jc w:val="both"/>
              <w:rPr>
                <w:rFonts w:ascii="Arial" w:hAnsi="Arial" w:cs="Arial"/>
                <w:sz w:val="20"/>
                <w:szCs w:val="20"/>
              </w:rPr>
            </w:pPr>
            <w:r w:rsidRPr="004A632D">
              <w:rPr>
                <w:rFonts w:ascii="Arial" w:hAnsi="Arial" w:cs="Arial"/>
                <w:sz w:val="20"/>
                <w:szCs w:val="20"/>
              </w:rPr>
              <w:lastRenderedPageBreak/>
              <w:t>127. Elementos de la geometría plana, Demostración igualdad y semejanza de figuras planas (criterios de igualdad y semejanza de triángulos), cálculo de área y perímetro.</w:t>
            </w:r>
          </w:p>
          <w:p w:rsidR="006F0E76" w:rsidRPr="004A632D" w:rsidRDefault="006F0E76" w:rsidP="004A632D">
            <w:pPr>
              <w:jc w:val="both"/>
              <w:rPr>
                <w:rFonts w:ascii="Arial" w:hAnsi="Arial" w:cs="Arial"/>
                <w:sz w:val="20"/>
                <w:szCs w:val="20"/>
              </w:rPr>
            </w:pPr>
            <w:r w:rsidRPr="004A632D">
              <w:rPr>
                <w:rFonts w:ascii="Arial" w:hAnsi="Arial" w:cs="Arial"/>
                <w:sz w:val="20"/>
                <w:szCs w:val="20"/>
              </w:rPr>
              <w:t>128. Elementos de la geometría plana, igualdad y semejanza de figuras planas (criterios de igualdad y semejanza de triángulos), cálculo de área y perímetro.</w:t>
            </w:r>
          </w:p>
          <w:p w:rsidR="006F0E76" w:rsidRPr="004A632D" w:rsidRDefault="006F0E76" w:rsidP="004A632D">
            <w:pPr>
              <w:jc w:val="both"/>
              <w:rPr>
                <w:rFonts w:ascii="Arial" w:hAnsi="Arial" w:cs="Arial"/>
                <w:sz w:val="20"/>
                <w:szCs w:val="20"/>
              </w:rPr>
            </w:pPr>
            <w:r w:rsidRPr="004A632D">
              <w:rPr>
                <w:rFonts w:ascii="Arial" w:hAnsi="Arial" w:cs="Arial"/>
                <w:sz w:val="20"/>
                <w:szCs w:val="20"/>
              </w:rPr>
              <w:t>129. Elementos de la geometría plana, igualdad y semejanza de figuras planas (criterios de igualdad y semejanza de triángulos), cálculo de área y perímetro.</w:t>
            </w:r>
          </w:p>
          <w:p w:rsidR="006F0E76" w:rsidRPr="004A632D" w:rsidRDefault="006F0E76" w:rsidP="004A632D">
            <w:pPr>
              <w:jc w:val="both"/>
              <w:rPr>
                <w:rFonts w:ascii="Arial" w:hAnsi="Arial" w:cs="Arial"/>
                <w:sz w:val="20"/>
                <w:szCs w:val="20"/>
              </w:rPr>
            </w:pPr>
            <w:r w:rsidRPr="004A632D">
              <w:rPr>
                <w:rFonts w:ascii="Arial" w:hAnsi="Arial" w:cs="Arial"/>
                <w:b/>
                <w:sz w:val="20"/>
                <w:szCs w:val="20"/>
              </w:rPr>
              <w:t>4.5.2. Repaso y profundización de la geometría analítica de la recta en el plano (4 h/c)</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130. </w:t>
            </w:r>
            <w:r w:rsidRPr="004A632D">
              <w:rPr>
                <w:rFonts w:ascii="Arial" w:hAnsi="Arial" w:cs="Arial"/>
                <w:color w:val="000000"/>
                <w:sz w:val="20"/>
                <w:szCs w:val="20"/>
                <w:lang w:val="es-ES_tradnl"/>
              </w:rPr>
              <w:t>Repaso sobre las fórmulas básicas de la geometría analítica: distancia entre dos puntos y punto medio de un segmento, pendiente de una recta; relación de paralelismo y perpendicularidad entre rectas.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131. </w:t>
            </w:r>
            <w:r w:rsidRPr="004A632D">
              <w:rPr>
                <w:rFonts w:ascii="Arial" w:hAnsi="Arial" w:cs="Arial"/>
                <w:color w:val="000000"/>
                <w:sz w:val="20"/>
                <w:szCs w:val="20"/>
                <w:lang w:val="es-ES_tradnl"/>
              </w:rPr>
              <w:t>Demostración de propiedades y relaciones de figuras planas aplicando fórmulas básicas. Ejercicios</w:t>
            </w:r>
          </w:p>
          <w:p w:rsidR="006F0E76" w:rsidRPr="004A632D" w:rsidRDefault="006F0E76" w:rsidP="004A632D">
            <w:pPr>
              <w:jc w:val="both"/>
              <w:rPr>
                <w:rFonts w:ascii="Arial" w:hAnsi="Arial" w:cs="Arial"/>
                <w:sz w:val="20"/>
                <w:szCs w:val="20"/>
              </w:rPr>
            </w:pPr>
            <w:r w:rsidRPr="004A632D">
              <w:rPr>
                <w:rFonts w:ascii="Arial" w:hAnsi="Arial" w:cs="Arial"/>
                <w:sz w:val="20"/>
                <w:szCs w:val="20"/>
              </w:rPr>
              <w:t xml:space="preserve">132. </w:t>
            </w:r>
            <w:r w:rsidRPr="004A632D">
              <w:rPr>
                <w:rFonts w:ascii="Arial" w:hAnsi="Arial" w:cs="Arial"/>
                <w:color w:val="000000"/>
                <w:sz w:val="20"/>
                <w:szCs w:val="20"/>
                <w:lang w:val="es-ES_tradnl"/>
              </w:rPr>
              <w:t>Ecuación cartesiana de la recta. Distancia de un punto a una recta. Ejercicios</w:t>
            </w:r>
          </w:p>
          <w:p w:rsidR="006F0E76" w:rsidRPr="004A632D" w:rsidRDefault="006F0E76" w:rsidP="004A632D">
            <w:pPr>
              <w:rPr>
                <w:rFonts w:ascii="Arial" w:hAnsi="Arial" w:cs="Arial"/>
                <w:color w:val="000000"/>
                <w:sz w:val="20"/>
                <w:szCs w:val="20"/>
                <w:lang w:val="es-ES_tradnl"/>
              </w:rPr>
            </w:pPr>
            <w:r w:rsidRPr="004A632D">
              <w:rPr>
                <w:rFonts w:ascii="Arial" w:hAnsi="Arial" w:cs="Arial"/>
                <w:b/>
                <w:sz w:val="20"/>
                <w:szCs w:val="20"/>
              </w:rPr>
              <w:t>133. Preparación para el ingreso sobre geometría analítica de la recta en el plano.</w:t>
            </w:r>
          </w:p>
        </w:tc>
      </w:tr>
      <w:tr w:rsidR="006F0E76" w:rsidRPr="004A632D" w:rsidTr="004A632D">
        <w:trPr>
          <w:trHeight w:val="70"/>
        </w:trPr>
        <w:tc>
          <w:tcPr>
            <w:tcW w:w="844" w:type="pct"/>
            <w:shd w:val="clear" w:color="auto" w:fill="auto"/>
            <w:vAlign w:val="center"/>
          </w:tcPr>
          <w:p w:rsidR="006F0E76" w:rsidRPr="004A632D" w:rsidRDefault="006F0E76" w:rsidP="004A632D">
            <w:pPr>
              <w:jc w:val="center"/>
              <w:rPr>
                <w:rFonts w:ascii="Arial" w:hAnsi="Arial" w:cs="Arial"/>
                <w:b/>
                <w:sz w:val="20"/>
                <w:szCs w:val="20"/>
              </w:rPr>
            </w:pPr>
            <w:r w:rsidRPr="004A632D">
              <w:rPr>
                <w:rFonts w:ascii="Arial" w:hAnsi="Arial" w:cs="Arial"/>
                <w:b/>
                <w:sz w:val="20"/>
                <w:szCs w:val="20"/>
              </w:rPr>
              <w:lastRenderedPageBreak/>
              <w:t>25 al 27</w:t>
            </w:r>
            <w:r w:rsidR="004A632D">
              <w:rPr>
                <w:rFonts w:ascii="Arial" w:hAnsi="Arial" w:cs="Arial"/>
                <w:b/>
                <w:sz w:val="20"/>
                <w:szCs w:val="20"/>
              </w:rPr>
              <w:t xml:space="preserve"> </w:t>
            </w:r>
            <w:r w:rsidRPr="004A632D">
              <w:rPr>
                <w:rFonts w:ascii="Arial" w:hAnsi="Arial" w:cs="Arial"/>
                <w:b/>
                <w:sz w:val="20"/>
                <w:szCs w:val="20"/>
              </w:rPr>
              <w:t>Julio</w:t>
            </w:r>
          </w:p>
          <w:p w:rsidR="006F0E76" w:rsidRPr="004A632D" w:rsidRDefault="006F0E76" w:rsidP="004A632D">
            <w:pPr>
              <w:tabs>
                <w:tab w:val="center" w:pos="426"/>
              </w:tabs>
              <w:jc w:val="center"/>
              <w:rPr>
                <w:rFonts w:ascii="Arial" w:hAnsi="Arial" w:cs="Arial"/>
                <w:b/>
                <w:sz w:val="20"/>
                <w:szCs w:val="20"/>
              </w:rPr>
            </w:pPr>
            <w:r w:rsidRPr="004A632D">
              <w:rPr>
                <w:rFonts w:ascii="Arial" w:hAnsi="Arial" w:cs="Arial"/>
                <w:b/>
                <w:color w:val="FF0000"/>
                <w:sz w:val="20"/>
                <w:szCs w:val="20"/>
              </w:rPr>
              <w:t>3 días</w:t>
            </w:r>
          </w:p>
        </w:tc>
        <w:tc>
          <w:tcPr>
            <w:tcW w:w="4156" w:type="pct"/>
            <w:shd w:val="clear" w:color="auto" w:fill="auto"/>
          </w:tcPr>
          <w:p w:rsidR="006F0E76" w:rsidRPr="004A632D" w:rsidRDefault="006F0E76" w:rsidP="004A632D">
            <w:pPr>
              <w:ind w:left="360"/>
              <w:rPr>
                <w:rFonts w:ascii="Arial" w:hAnsi="Arial" w:cs="Arial"/>
                <w:b/>
                <w:sz w:val="20"/>
                <w:szCs w:val="20"/>
              </w:rPr>
            </w:pPr>
            <w:r w:rsidRPr="004A632D">
              <w:rPr>
                <w:rFonts w:ascii="Arial" w:hAnsi="Arial" w:cs="Arial"/>
                <w:b/>
                <w:sz w:val="20"/>
                <w:szCs w:val="20"/>
              </w:rPr>
              <w:t>Clase</w:t>
            </w:r>
          </w:p>
        </w:tc>
      </w:tr>
      <w:tr w:rsidR="006F0E76" w:rsidRPr="004A632D" w:rsidTr="004A632D">
        <w:trPr>
          <w:trHeight w:val="70"/>
        </w:trPr>
        <w:tc>
          <w:tcPr>
            <w:tcW w:w="844" w:type="pct"/>
            <w:shd w:val="clear" w:color="auto" w:fill="auto"/>
            <w:vAlign w:val="center"/>
          </w:tcPr>
          <w:p w:rsidR="006F0E76" w:rsidRPr="004A632D" w:rsidRDefault="006F0E76" w:rsidP="004A632D">
            <w:pPr>
              <w:jc w:val="center"/>
              <w:rPr>
                <w:rFonts w:ascii="Arial" w:hAnsi="Arial" w:cs="Arial"/>
                <w:b/>
                <w:sz w:val="20"/>
                <w:szCs w:val="20"/>
              </w:rPr>
            </w:pPr>
            <w:r w:rsidRPr="004A632D">
              <w:rPr>
                <w:rFonts w:ascii="Arial" w:hAnsi="Arial" w:cs="Arial"/>
                <w:b/>
                <w:sz w:val="20"/>
                <w:szCs w:val="20"/>
              </w:rPr>
              <w:t>28 Julio al 27</w:t>
            </w:r>
            <w:r w:rsidR="004A632D">
              <w:rPr>
                <w:rFonts w:ascii="Arial" w:hAnsi="Arial" w:cs="Arial"/>
                <w:b/>
                <w:sz w:val="20"/>
                <w:szCs w:val="20"/>
              </w:rPr>
              <w:t xml:space="preserve"> </w:t>
            </w:r>
            <w:r w:rsidRPr="004A632D">
              <w:rPr>
                <w:rFonts w:ascii="Arial" w:hAnsi="Arial" w:cs="Arial"/>
                <w:b/>
                <w:sz w:val="20"/>
                <w:szCs w:val="20"/>
              </w:rPr>
              <w:t>Agosto</w:t>
            </w:r>
          </w:p>
        </w:tc>
        <w:tc>
          <w:tcPr>
            <w:tcW w:w="4156" w:type="pct"/>
            <w:shd w:val="clear" w:color="auto" w:fill="auto"/>
          </w:tcPr>
          <w:p w:rsidR="006F0E76" w:rsidRPr="004A632D" w:rsidRDefault="006F0E76" w:rsidP="004A632D">
            <w:pPr>
              <w:pStyle w:val="Prrafodelista"/>
              <w:ind w:left="360"/>
              <w:jc w:val="both"/>
              <w:rPr>
                <w:rFonts w:ascii="Arial" w:hAnsi="Arial" w:cs="Arial"/>
                <w:b/>
                <w:sz w:val="20"/>
                <w:szCs w:val="20"/>
              </w:rPr>
            </w:pPr>
            <w:r w:rsidRPr="004A632D">
              <w:rPr>
                <w:rFonts w:ascii="Arial" w:hAnsi="Arial" w:cs="Arial"/>
                <w:b/>
                <w:sz w:val="20"/>
                <w:szCs w:val="20"/>
              </w:rPr>
              <w:t>Vacaciones de verano</w:t>
            </w:r>
          </w:p>
        </w:tc>
      </w:tr>
      <w:tr w:rsidR="006F0E76" w:rsidRPr="004A632D" w:rsidTr="004A632D">
        <w:trPr>
          <w:trHeight w:val="70"/>
        </w:trPr>
        <w:tc>
          <w:tcPr>
            <w:tcW w:w="844" w:type="pct"/>
            <w:shd w:val="clear" w:color="auto" w:fill="auto"/>
            <w:vAlign w:val="center"/>
          </w:tcPr>
          <w:p w:rsidR="006F0E76" w:rsidRPr="004A632D" w:rsidRDefault="006F0E76" w:rsidP="004A632D">
            <w:pPr>
              <w:jc w:val="center"/>
              <w:rPr>
                <w:rFonts w:ascii="Arial" w:hAnsi="Arial" w:cs="Arial"/>
                <w:b/>
                <w:sz w:val="20"/>
                <w:szCs w:val="20"/>
              </w:rPr>
            </w:pPr>
            <w:r w:rsidRPr="004A632D">
              <w:rPr>
                <w:rFonts w:ascii="Arial" w:hAnsi="Arial" w:cs="Arial"/>
                <w:b/>
                <w:sz w:val="20"/>
                <w:szCs w:val="20"/>
              </w:rPr>
              <w:t>29 al 3</w:t>
            </w:r>
            <w:r w:rsidR="004A632D">
              <w:rPr>
                <w:rFonts w:ascii="Arial" w:hAnsi="Arial" w:cs="Arial"/>
                <w:b/>
                <w:sz w:val="20"/>
                <w:szCs w:val="20"/>
              </w:rPr>
              <w:t xml:space="preserve"> </w:t>
            </w:r>
            <w:r w:rsidRPr="004A632D">
              <w:rPr>
                <w:rFonts w:ascii="Arial" w:hAnsi="Arial" w:cs="Arial"/>
                <w:b/>
                <w:sz w:val="20"/>
                <w:szCs w:val="20"/>
              </w:rPr>
              <w:t>Septiembre</w:t>
            </w:r>
          </w:p>
        </w:tc>
        <w:tc>
          <w:tcPr>
            <w:tcW w:w="4156" w:type="pct"/>
            <w:shd w:val="clear" w:color="auto" w:fill="auto"/>
          </w:tcPr>
          <w:p w:rsidR="006F0E76" w:rsidRPr="004A632D" w:rsidRDefault="006F0E76" w:rsidP="004A632D">
            <w:pPr>
              <w:pStyle w:val="Prrafodelista"/>
              <w:ind w:left="360"/>
              <w:jc w:val="both"/>
              <w:rPr>
                <w:rFonts w:ascii="Arial" w:hAnsi="Arial" w:cs="Arial"/>
                <w:b/>
                <w:sz w:val="20"/>
                <w:szCs w:val="20"/>
              </w:rPr>
            </w:pPr>
            <w:r w:rsidRPr="004A632D">
              <w:rPr>
                <w:rFonts w:ascii="Arial" w:hAnsi="Arial" w:cs="Arial"/>
                <w:b/>
                <w:sz w:val="20"/>
                <w:szCs w:val="20"/>
              </w:rPr>
              <w:t>Preparación de los docentes</w:t>
            </w:r>
          </w:p>
        </w:tc>
      </w:tr>
      <w:tr w:rsidR="006F0E76" w:rsidRPr="004A632D" w:rsidTr="004A632D">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20</w:t>
            </w:r>
          </w:p>
          <w:p w:rsidR="006F0E76" w:rsidRPr="004A632D" w:rsidRDefault="006F0E76" w:rsidP="004A632D">
            <w:pPr>
              <w:jc w:val="center"/>
              <w:rPr>
                <w:rFonts w:ascii="Arial" w:hAnsi="Arial" w:cs="Arial"/>
                <w:sz w:val="20"/>
                <w:szCs w:val="20"/>
              </w:rPr>
            </w:pPr>
            <w:r w:rsidRPr="004A632D">
              <w:rPr>
                <w:rFonts w:ascii="Arial" w:hAnsi="Arial" w:cs="Arial"/>
                <w:sz w:val="20"/>
                <w:szCs w:val="20"/>
              </w:rPr>
              <w:t>5 al 10</w:t>
            </w:r>
          </w:p>
          <w:p w:rsidR="006F0E76" w:rsidRPr="004A632D" w:rsidRDefault="006F0E76" w:rsidP="004A632D">
            <w:pPr>
              <w:jc w:val="center"/>
              <w:rPr>
                <w:rFonts w:ascii="Arial" w:hAnsi="Arial" w:cs="Arial"/>
                <w:sz w:val="20"/>
                <w:szCs w:val="20"/>
              </w:rPr>
            </w:pPr>
            <w:r w:rsidRPr="004A632D">
              <w:rPr>
                <w:rFonts w:ascii="Arial" w:hAnsi="Arial" w:cs="Arial"/>
                <w:sz w:val="20"/>
                <w:szCs w:val="20"/>
              </w:rPr>
              <w:t>Septiembre</w:t>
            </w:r>
          </w:p>
          <w:p w:rsidR="006F0E76" w:rsidRPr="004A632D" w:rsidRDefault="006F0E76" w:rsidP="004A632D">
            <w:pPr>
              <w:tabs>
                <w:tab w:val="center" w:pos="426"/>
              </w:tabs>
              <w:jc w:val="center"/>
              <w:rPr>
                <w:rFonts w:ascii="Arial" w:hAnsi="Arial" w:cs="Arial"/>
                <w:sz w:val="20"/>
                <w:szCs w:val="20"/>
              </w:rPr>
            </w:pPr>
          </w:p>
        </w:tc>
        <w:tc>
          <w:tcPr>
            <w:tcW w:w="4156" w:type="pct"/>
          </w:tcPr>
          <w:p w:rsidR="006F0E76" w:rsidRPr="004A632D" w:rsidRDefault="006F0E76" w:rsidP="004A632D">
            <w:pPr>
              <w:jc w:val="both"/>
              <w:rPr>
                <w:rFonts w:ascii="Arial" w:hAnsi="Arial" w:cs="Arial"/>
                <w:sz w:val="20"/>
                <w:szCs w:val="20"/>
              </w:rPr>
            </w:pPr>
            <w:r w:rsidRPr="004A632D">
              <w:rPr>
                <w:rFonts w:ascii="Arial" w:hAnsi="Arial" w:cs="Arial"/>
                <w:b/>
                <w:sz w:val="20"/>
                <w:szCs w:val="20"/>
              </w:rPr>
              <w:t>Subunidad temática 4.5.2. Repaso y profundización de la geometría del espacio (3 h/c)</w:t>
            </w:r>
          </w:p>
          <w:p w:rsidR="006F0E76" w:rsidRPr="004A632D" w:rsidRDefault="006F0E76" w:rsidP="004A632D">
            <w:pPr>
              <w:jc w:val="both"/>
              <w:rPr>
                <w:rFonts w:ascii="Arial" w:hAnsi="Arial" w:cs="Arial"/>
                <w:sz w:val="20"/>
                <w:szCs w:val="20"/>
              </w:rPr>
            </w:pPr>
            <w:r w:rsidRPr="004A632D">
              <w:rPr>
                <w:rFonts w:ascii="Arial" w:hAnsi="Arial" w:cs="Arial"/>
                <w:sz w:val="20"/>
                <w:szCs w:val="20"/>
              </w:rPr>
              <w:t>134. Elementos de la geometría del espacio. Acciones y teoremas de la geometría del espacio. Relaciones de posición entre rectas, entre rectas y planos y entre planos en el espacio. Teorema de las tres perpendiculares. Resolución de triángulo rectángulo, razones trigonométricas, teorema del ángulo de 30º, grupo de teoremas de Pitágoras. Cálculo de cuerpo (volumen, área lateral y área total)</w:t>
            </w:r>
          </w:p>
          <w:p w:rsidR="006F0E76" w:rsidRPr="004A632D" w:rsidRDefault="006F0E76" w:rsidP="004A632D">
            <w:pPr>
              <w:jc w:val="both"/>
              <w:rPr>
                <w:rFonts w:ascii="Arial" w:hAnsi="Arial" w:cs="Arial"/>
                <w:sz w:val="20"/>
                <w:szCs w:val="20"/>
              </w:rPr>
            </w:pPr>
            <w:r w:rsidRPr="004A632D">
              <w:rPr>
                <w:rFonts w:ascii="Arial" w:hAnsi="Arial" w:cs="Arial"/>
                <w:sz w:val="20"/>
                <w:szCs w:val="20"/>
              </w:rPr>
              <w:t>135. Elementos de la geometría del espacio. Acciones y teoremas de la geometría del espacio. Relaciones de posición entre rectas, entre rectas y planos y entre planos en el espacio. Teorema de las tres perpendiculares. Resolución de triángulo rectángulo, razones trigonométricas, teorema del ángulo de 30º, grupo de teoremas de Pitágoras. Cálculo de cuerpo (volumen, área lateral y área total)</w:t>
            </w:r>
          </w:p>
          <w:p w:rsidR="006F0E76" w:rsidRPr="004A632D" w:rsidRDefault="006F0E76" w:rsidP="004A632D">
            <w:pPr>
              <w:jc w:val="both"/>
              <w:rPr>
                <w:rFonts w:ascii="Arial" w:hAnsi="Arial" w:cs="Arial"/>
                <w:sz w:val="20"/>
                <w:szCs w:val="20"/>
              </w:rPr>
            </w:pPr>
            <w:r w:rsidRPr="004A632D">
              <w:rPr>
                <w:rFonts w:ascii="Arial" w:hAnsi="Arial" w:cs="Arial"/>
                <w:sz w:val="20"/>
                <w:szCs w:val="20"/>
              </w:rPr>
              <w:t>136. Elementos de la geometría del espacio. Acciones y teoremas de la geometría del espacio. Relaciones de posición entre rectas, entre rectas y planos y entre planos en el espacio. Teorema de las tres perpendiculares. Resolución de triángulo rectángulo, razones trigonométricas, teorema del ángulo de 30º, grupo de teoremas de Pitágoras. Cálculo de cuerpo (volumen, área lateral y área total)</w:t>
            </w:r>
          </w:p>
          <w:p w:rsidR="006F0E76" w:rsidRPr="004A632D" w:rsidRDefault="006F0E76" w:rsidP="004A632D">
            <w:pPr>
              <w:jc w:val="both"/>
              <w:rPr>
                <w:rFonts w:ascii="Arial" w:hAnsi="Arial" w:cs="Arial"/>
                <w:b/>
                <w:sz w:val="20"/>
                <w:szCs w:val="20"/>
                <w:lang w:val="es-ES_tradnl"/>
              </w:rPr>
            </w:pPr>
            <w:r w:rsidRPr="004A632D">
              <w:rPr>
                <w:rFonts w:ascii="Arial" w:hAnsi="Arial" w:cs="Arial"/>
                <w:sz w:val="20"/>
                <w:szCs w:val="20"/>
                <w:lang w:val="es-ES_tradnl"/>
              </w:rPr>
              <w:t xml:space="preserve">137. </w:t>
            </w:r>
            <w:r w:rsidRPr="004A632D">
              <w:rPr>
                <w:rFonts w:ascii="Arial" w:hAnsi="Arial" w:cs="Arial"/>
                <w:b/>
                <w:sz w:val="20"/>
                <w:szCs w:val="20"/>
                <w:lang w:val="es-ES_tradnl"/>
              </w:rPr>
              <w:t>Consolidación para el TCP # 2</w:t>
            </w:r>
          </w:p>
          <w:p w:rsidR="006F0E76" w:rsidRPr="004A632D" w:rsidRDefault="006F0E76" w:rsidP="004A632D">
            <w:pPr>
              <w:jc w:val="both"/>
              <w:rPr>
                <w:rFonts w:ascii="Arial" w:hAnsi="Arial" w:cs="Arial"/>
                <w:b/>
                <w:sz w:val="20"/>
                <w:szCs w:val="20"/>
                <w:lang w:val="es-ES_tradnl"/>
              </w:rPr>
            </w:pPr>
            <w:r w:rsidRPr="004A632D">
              <w:rPr>
                <w:rFonts w:ascii="Arial" w:hAnsi="Arial" w:cs="Arial"/>
                <w:b/>
                <w:sz w:val="20"/>
                <w:szCs w:val="20"/>
                <w:lang w:val="es-ES_tradnl"/>
              </w:rPr>
              <w:t>138. Consolidación para el TCP # 2</w:t>
            </w:r>
          </w:p>
          <w:p w:rsidR="006F0E76" w:rsidRPr="004A632D" w:rsidRDefault="006F0E76" w:rsidP="004A632D">
            <w:pPr>
              <w:jc w:val="both"/>
              <w:rPr>
                <w:rFonts w:ascii="Arial" w:hAnsi="Arial" w:cs="Arial"/>
                <w:b/>
                <w:sz w:val="20"/>
                <w:szCs w:val="20"/>
                <w:lang w:val="es-ES_tradnl"/>
              </w:rPr>
            </w:pPr>
            <w:r w:rsidRPr="004A632D">
              <w:rPr>
                <w:rFonts w:ascii="Arial" w:hAnsi="Arial" w:cs="Arial"/>
                <w:b/>
                <w:sz w:val="20"/>
                <w:szCs w:val="20"/>
                <w:lang w:val="es-ES_tradnl"/>
              </w:rPr>
              <w:t>139. Consolidación para el TCP # 2</w:t>
            </w:r>
          </w:p>
          <w:p w:rsidR="006F0E76" w:rsidRPr="004A632D" w:rsidRDefault="006F0E76" w:rsidP="004A632D">
            <w:pPr>
              <w:jc w:val="both"/>
              <w:rPr>
                <w:rFonts w:ascii="Arial" w:hAnsi="Arial" w:cs="Arial"/>
                <w:b/>
                <w:color w:val="000000"/>
                <w:sz w:val="20"/>
                <w:szCs w:val="20"/>
                <w:lang w:val="es-ES_tradnl"/>
              </w:rPr>
            </w:pPr>
            <w:r w:rsidRPr="004A632D">
              <w:rPr>
                <w:rFonts w:ascii="Arial" w:hAnsi="Arial" w:cs="Arial"/>
                <w:b/>
                <w:sz w:val="20"/>
                <w:szCs w:val="20"/>
                <w:lang w:val="es-ES_tradnl"/>
              </w:rPr>
              <w:t>140. Preparación para el ingreso sobre el cálculo de cuerpos.</w:t>
            </w:r>
          </w:p>
        </w:tc>
      </w:tr>
      <w:tr w:rsidR="006F0E76" w:rsidRPr="004A632D" w:rsidTr="004A632D">
        <w:trPr>
          <w:trHeight w:val="671"/>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21</w:t>
            </w:r>
          </w:p>
          <w:p w:rsidR="006F0E76" w:rsidRPr="004A632D" w:rsidRDefault="006F0E76" w:rsidP="004A632D">
            <w:pPr>
              <w:jc w:val="center"/>
              <w:rPr>
                <w:rFonts w:ascii="Arial" w:hAnsi="Arial" w:cs="Arial"/>
                <w:sz w:val="20"/>
                <w:szCs w:val="20"/>
              </w:rPr>
            </w:pPr>
            <w:r w:rsidRPr="004A632D">
              <w:rPr>
                <w:rFonts w:ascii="Arial" w:hAnsi="Arial" w:cs="Arial"/>
                <w:sz w:val="20"/>
                <w:szCs w:val="20"/>
              </w:rPr>
              <w:t>12 al 17</w:t>
            </w:r>
          </w:p>
          <w:p w:rsidR="006F0E76" w:rsidRPr="004A632D" w:rsidRDefault="006F0E76" w:rsidP="004A632D">
            <w:pPr>
              <w:jc w:val="center"/>
              <w:rPr>
                <w:rFonts w:ascii="Arial" w:hAnsi="Arial" w:cs="Arial"/>
                <w:sz w:val="20"/>
                <w:szCs w:val="20"/>
              </w:rPr>
            </w:pPr>
            <w:r w:rsidRPr="004A632D">
              <w:rPr>
                <w:rFonts w:ascii="Arial" w:hAnsi="Arial" w:cs="Arial"/>
                <w:sz w:val="20"/>
                <w:szCs w:val="20"/>
              </w:rPr>
              <w:t>Septiembre</w:t>
            </w:r>
          </w:p>
        </w:tc>
        <w:tc>
          <w:tcPr>
            <w:tcW w:w="4156" w:type="pct"/>
          </w:tcPr>
          <w:p w:rsidR="006F0E76" w:rsidRPr="004A632D" w:rsidRDefault="006F0E76" w:rsidP="004A632D">
            <w:pPr>
              <w:jc w:val="both"/>
              <w:rPr>
                <w:rFonts w:ascii="Arial" w:hAnsi="Arial" w:cs="Arial"/>
                <w:b/>
                <w:sz w:val="20"/>
                <w:szCs w:val="20"/>
                <w:lang w:val="es-ES_tradnl"/>
              </w:rPr>
            </w:pPr>
            <w:r w:rsidRPr="004A632D">
              <w:rPr>
                <w:rFonts w:ascii="Arial" w:hAnsi="Arial" w:cs="Arial"/>
                <w:sz w:val="20"/>
                <w:szCs w:val="20"/>
                <w:lang w:val="es-ES_tradnl"/>
              </w:rPr>
              <w:t xml:space="preserve">141. </w:t>
            </w:r>
            <w:r w:rsidRPr="004A632D">
              <w:rPr>
                <w:rFonts w:ascii="Arial" w:hAnsi="Arial" w:cs="Arial"/>
                <w:b/>
                <w:sz w:val="20"/>
                <w:szCs w:val="20"/>
                <w:lang w:val="es-ES_tradnl"/>
              </w:rPr>
              <w:t>Consolidación para el TCP # 2</w:t>
            </w:r>
          </w:p>
          <w:p w:rsidR="006F0E76" w:rsidRPr="004A632D" w:rsidRDefault="006F0E76" w:rsidP="004A632D">
            <w:pPr>
              <w:jc w:val="both"/>
              <w:rPr>
                <w:rFonts w:ascii="Arial" w:hAnsi="Arial" w:cs="Arial"/>
                <w:b/>
                <w:sz w:val="20"/>
                <w:szCs w:val="20"/>
                <w:lang w:val="es-ES_tradnl"/>
              </w:rPr>
            </w:pPr>
            <w:r w:rsidRPr="004A632D">
              <w:rPr>
                <w:rFonts w:ascii="Arial" w:hAnsi="Arial" w:cs="Arial"/>
                <w:b/>
                <w:sz w:val="20"/>
                <w:szCs w:val="20"/>
                <w:lang w:val="es-ES_tradnl"/>
              </w:rPr>
              <w:t>142. Consolidación para el TCP # 2</w:t>
            </w:r>
          </w:p>
          <w:p w:rsidR="006F0E76" w:rsidRPr="004A632D" w:rsidRDefault="006F0E76" w:rsidP="004A632D">
            <w:pPr>
              <w:jc w:val="both"/>
              <w:rPr>
                <w:rFonts w:ascii="Arial" w:hAnsi="Arial" w:cs="Arial"/>
                <w:b/>
                <w:sz w:val="20"/>
                <w:szCs w:val="20"/>
                <w:lang w:val="es-ES_tradnl"/>
              </w:rPr>
            </w:pPr>
            <w:r w:rsidRPr="004A632D">
              <w:rPr>
                <w:rFonts w:ascii="Arial" w:hAnsi="Arial" w:cs="Arial"/>
                <w:b/>
                <w:sz w:val="20"/>
                <w:szCs w:val="20"/>
                <w:lang w:val="es-ES_tradnl"/>
              </w:rPr>
              <w:t>143. Consolidación para el TCP # 2</w:t>
            </w:r>
          </w:p>
          <w:p w:rsidR="006F0E76" w:rsidRPr="004A632D" w:rsidRDefault="006F0E76" w:rsidP="004A632D">
            <w:pPr>
              <w:jc w:val="both"/>
              <w:rPr>
                <w:rFonts w:ascii="Arial" w:hAnsi="Arial" w:cs="Arial"/>
                <w:b/>
                <w:sz w:val="20"/>
                <w:szCs w:val="20"/>
                <w:lang w:val="es-ES_tradnl"/>
              </w:rPr>
            </w:pPr>
            <w:r w:rsidRPr="004A632D">
              <w:rPr>
                <w:rFonts w:ascii="Arial" w:hAnsi="Arial" w:cs="Arial"/>
                <w:b/>
                <w:sz w:val="20"/>
                <w:szCs w:val="20"/>
                <w:lang w:val="es-ES_tradnl"/>
              </w:rPr>
              <w:t>144. Consolidación para el TCP # 2</w:t>
            </w:r>
          </w:p>
          <w:p w:rsidR="006F0E76" w:rsidRPr="004A632D" w:rsidRDefault="006F0E76" w:rsidP="004A632D">
            <w:pPr>
              <w:jc w:val="both"/>
              <w:rPr>
                <w:rFonts w:ascii="Arial" w:hAnsi="Arial" w:cs="Arial"/>
                <w:b/>
                <w:sz w:val="20"/>
                <w:szCs w:val="20"/>
                <w:lang w:val="es-ES_tradnl"/>
              </w:rPr>
            </w:pPr>
            <w:r w:rsidRPr="004A632D">
              <w:rPr>
                <w:rFonts w:ascii="Arial" w:hAnsi="Arial" w:cs="Arial"/>
                <w:b/>
                <w:sz w:val="20"/>
                <w:szCs w:val="20"/>
                <w:lang w:val="es-ES_tradnl"/>
              </w:rPr>
              <w:t>145. Consolidación para el TCP # 2</w:t>
            </w:r>
          </w:p>
          <w:p w:rsidR="006F0E76" w:rsidRPr="004A632D" w:rsidRDefault="006F0E76" w:rsidP="004A632D">
            <w:pPr>
              <w:jc w:val="both"/>
              <w:rPr>
                <w:rFonts w:ascii="Arial" w:hAnsi="Arial" w:cs="Arial"/>
                <w:b/>
                <w:sz w:val="20"/>
                <w:szCs w:val="20"/>
                <w:lang w:val="es-ES_tradnl"/>
              </w:rPr>
            </w:pPr>
            <w:r w:rsidRPr="004A632D">
              <w:rPr>
                <w:rFonts w:ascii="Arial" w:hAnsi="Arial" w:cs="Arial"/>
                <w:b/>
                <w:sz w:val="20"/>
                <w:szCs w:val="20"/>
                <w:lang w:val="es-ES_tradnl"/>
              </w:rPr>
              <w:t>146. Consolidación para el TCP # 2</w:t>
            </w:r>
          </w:p>
          <w:p w:rsidR="006F0E76" w:rsidRPr="004A632D" w:rsidRDefault="006F0E76" w:rsidP="004A632D">
            <w:pPr>
              <w:jc w:val="both"/>
              <w:rPr>
                <w:rFonts w:ascii="Arial" w:hAnsi="Arial" w:cs="Arial"/>
                <w:b/>
                <w:sz w:val="20"/>
                <w:szCs w:val="20"/>
                <w:lang w:val="es-ES_tradnl" w:eastAsia="es-ES_tradnl"/>
              </w:rPr>
            </w:pPr>
            <w:r w:rsidRPr="004A632D">
              <w:rPr>
                <w:rFonts w:ascii="Arial" w:hAnsi="Arial" w:cs="Arial"/>
                <w:b/>
                <w:sz w:val="20"/>
                <w:szCs w:val="20"/>
                <w:lang w:val="es-ES_tradnl"/>
              </w:rPr>
              <w:t>147. Consolidación para el TCP # 2</w:t>
            </w:r>
          </w:p>
        </w:tc>
      </w:tr>
      <w:tr w:rsidR="006F0E76" w:rsidRPr="004A632D" w:rsidTr="004A632D">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22</w:t>
            </w:r>
          </w:p>
          <w:p w:rsidR="006F0E76" w:rsidRPr="004A632D" w:rsidRDefault="006F0E76" w:rsidP="004A632D">
            <w:pPr>
              <w:jc w:val="center"/>
              <w:rPr>
                <w:rFonts w:ascii="Arial" w:hAnsi="Arial" w:cs="Arial"/>
                <w:sz w:val="20"/>
                <w:szCs w:val="20"/>
              </w:rPr>
            </w:pPr>
            <w:r w:rsidRPr="004A632D">
              <w:rPr>
                <w:rFonts w:ascii="Arial" w:hAnsi="Arial" w:cs="Arial"/>
                <w:sz w:val="20"/>
                <w:szCs w:val="20"/>
              </w:rPr>
              <w:t>19 al 24</w:t>
            </w:r>
            <w:r w:rsidR="004A632D">
              <w:rPr>
                <w:rFonts w:ascii="Arial" w:hAnsi="Arial" w:cs="Arial"/>
                <w:sz w:val="20"/>
                <w:szCs w:val="20"/>
              </w:rPr>
              <w:t xml:space="preserve"> </w:t>
            </w:r>
            <w:r w:rsidRPr="004A632D">
              <w:rPr>
                <w:rFonts w:ascii="Arial" w:hAnsi="Arial" w:cs="Arial"/>
                <w:sz w:val="20"/>
                <w:szCs w:val="20"/>
              </w:rPr>
              <w:t>Septiembre</w:t>
            </w:r>
          </w:p>
        </w:tc>
        <w:tc>
          <w:tcPr>
            <w:tcW w:w="4156" w:type="pct"/>
          </w:tcPr>
          <w:p w:rsidR="006F0E76" w:rsidRPr="004A632D" w:rsidRDefault="006F0E76" w:rsidP="004A632D">
            <w:pPr>
              <w:rPr>
                <w:rFonts w:ascii="Arial" w:hAnsi="Arial" w:cs="Arial"/>
                <w:b/>
                <w:sz w:val="20"/>
                <w:szCs w:val="20"/>
                <w:lang w:eastAsia="es-ES_tradnl"/>
              </w:rPr>
            </w:pPr>
            <w:r w:rsidRPr="004A632D">
              <w:rPr>
                <w:rFonts w:ascii="Arial" w:hAnsi="Arial" w:cs="Arial"/>
                <w:b/>
                <w:sz w:val="20"/>
                <w:szCs w:val="20"/>
                <w:lang w:eastAsia="es-ES_tradnl"/>
              </w:rPr>
              <w:t xml:space="preserve">APLICACIÓN DEL 2do TCP </w:t>
            </w:r>
          </w:p>
        </w:tc>
      </w:tr>
      <w:tr w:rsidR="006F0E76" w:rsidRPr="004A632D" w:rsidTr="004A632D">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23</w:t>
            </w:r>
          </w:p>
          <w:p w:rsidR="006F0E76" w:rsidRPr="004A632D" w:rsidRDefault="006F0E76" w:rsidP="004A632D">
            <w:pPr>
              <w:jc w:val="center"/>
              <w:rPr>
                <w:rFonts w:ascii="Arial" w:hAnsi="Arial" w:cs="Arial"/>
                <w:sz w:val="20"/>
                <w:szCs w:val="20"/>
              </w:rPr>
            </w:pPr>
            <w:r w:rsidRPr="004A632D">
              <w:rPr>
                <w:rFonts w:ascii="Arial" w:hAnsi="Arial" w:cs="Arial"/>
                <w:sz w:val="20"/>
                <w:szCs w:val="20"/>
              </w:rPr>
              <w:t>26 al 1</w:t>
            </w:r>
            <w:r w:rsidR="004A632D">
              <w:rPr>
                <w:rFonts w:ascii="Arial" w:hAnsi="Arial" w:cs="Arial"/>
                <w:sz w:val="20"/>
                <w:szCs w:val="20"/>
              </w:rPr>
              <w:t xml:space="preserve"> </w:t>
            </w:r>
            <w:r w:rsidRPr="004A632D">
              <w:rPr>
                <w:rFonts w:ascii="Arial" w:hAnsi="Arial" w:cs="Arial"/>
                <w:sz w:val="20"/>
                <w:szCs w:val="20"/>
              </w:rPr>
              <w:t>Octubre</w:t>
            </w:r>
          </w:p>
        </w:tc>
        <w:tc>
          <w:tcPr>
            <w:tcW w:w="4156" w:type="pct"/>
          </w:tcPr>
          <w:p w:rsidR="006F0E76" w:rsidRPr="004A632D" w:rsidRDefault="006F0E76" w:rsidP="004A632D">
            <w:pPr>
              <w:rPr>
                <w:rFonts w:ascii="Arial" w:hAnsi="Arial" w:cs="Arial"/>
                <w:b/>
                <w:sz w:val="20"/>
                <w:szCs w:val="20"/>
                <w:lang w:eastAsia="es-ES_tradnl"/>
              </w:rPr>
            </w:pPr>
            <w:r w:rsidRPr="004A632D">
              <w:rPr>
                <w:rFonts w:ascii="Arial" w:eastAsia="Times New Roman" w:hAnsi="Arial" w:cs="Arial"/>
                <w:b/>
                <w:sz w:val="20"/>
                <w:szCs w:val="20"/>
                <w:lang w:eastAsia="es-ES_tradnl"/>
              </w:rPr>
              <w:t>REVALORIZACIONES</w:t>
            </w:r>
          </w:p>
        </w:tc>
      </w:tr>
      <w:tr w:rsidR="006F0E76" w:rsidRPr="004A632D" w:rsidTr="004A632D">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24</w:t>
            </w:r>
          </w:p>
          <w:p w:rsidR="006F0E76" w:rsidRPr="004A632D" w:rsidRDefault="006F0E76" w:rsidP="004A632D">
            <w:pPr>
              <w:jc w:val="center"/>
              <w:rPr>
                <w:rFonts w:ascii="Arial" w:hAnsi="Arial" w:cs="Arial"/>
                <w:sz w:val="20"/>
                <w:szCs w:val="20"/>
              </w:rPr>
            </w:pPr>
            <w:r w:rsidRPr="004A632D">
              <w:rPr>
                <w:rFonts w:ascii="Arial" w:hAnsi="Arial" w:cs="Arial"/>
                <w:sz w:val="20"/>
                <w:szCs w:val="20"/>
              </w:rPr>
              <w:t>3 al 8</w:t>
            </w:r>
            <w:r w:rsidR="004A632D">
              <w:rPr>
                <w:rFonts w:ascii="Arial" w:hAnsi="Arial" w:cs="Arial"/>
                <w:sz w:val="20"/>
                <w:szCs w:val="20"/>
              </w:rPr>
              <w:t xml:space="preserve"> </w:t>
            </w:r>
            <w:r w:rsidRPr="004A632D">
              <w:rPr>
                <w:rFonts w:ascii="Arial" w:hAnsi="Arial" w:cs="Arial"/>
                <w:sz w:val="20"/>
                <w:szCs w:val="20"/>
              </w:rPr>
              <w:t>Octubre</w:t>
            </w:r>
          </w:p>
        </w:tc>
        <w:tc>
          <w:tcPr>
            <w:tcW w:w="4156" w:type="pct"/>
            <w:tcBorders>
              <w:right w:val="single" w:sz="4" w:space="0" w:color="auto"/>
            </w:tcBorders>
          </w:tcPr>
          <w:p w:rsidR="006F0E76" w:rsidRPr="004A632D" w:rsidRDefault="006F0E76" w:rsidP="004A632D">
            <w:pPr>
              <w:rPr>
                <w:rFonts w:ascii="Arial" w:eastAsia="Times New Roman" w:hAnsi="Arial" w:cs="Arial"/>
                <w:b/>
                <w:sz w:val="20"/>
                <w:szCs w:val="20"/>
                <w:lang w:eastAsia="es-ES_tradnl"/>
              </w:rPr>
            </w:pPr>
            <w:r w:rsidRPr="004A632D">
              <w:rPr>
                <w:rFonts w:ascii="Arial" w:eastAsia="Times New Roman" w:hAnsi="Arial" w:cs="Arial"/>
                <w:b/>
                <w:sz w:val="20"/>
                <w:szCs w:val="20"/>
                <w:lang w:eastAsia="es-ES_tradnl"/>
              </w:rPr>
              <w:t>REVALORIZACIONES</w:t>
            </w:r>
          </w:p>
        </w:tc>
      </w:tr>
      <w:tr w:rsidR="006F0E76" w:rsidRPr="004A632D" w:rsidTr="004A632D">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25</w:t>
            </w:r>
          </w:p>
          <w:p w:rsidR="006F0E76" w:rsidRPr="004A632D" w:rsidRDefault="006F0E76" w:rsidP="004A632D">
            <w:pPr>
              <w:jc w:val="center"/>
              <w:rPr>
                <w:rFonts w:ascii="Arial" w:hAnsi="Arial" w:cs="Arial"/>
                <w:sz w:val="20"/>
                <w:szCs w:val="20"/>
              </w:rPr>
            </w:pPr>
            <w:r w:rsidRPr="004A632D">
              <w:rPr>
                <w:rFonts w:ascii="Arial" w:hAnsi="Arial" w:cs="Arial"/>
                <w:sz w:val="20"/>
                <w:szCs w:val="20"/>
              </w:rPr>
              <w:t>10 al 15</w:t>
            </w:r>
            <w:r w:rsidR="004A632D">
              <w:rPr>
                <w:rFonts w:ascii="Arial" w:hAnsi="Arial" w:cs="Arial"/>
                <w:sz w:val="20"/>
                <w:szCs w:val="20"/>
              </w:rPr>
              <w:t xml:space="preserve"> </w:t>
            </w:r>
            <w:r w:rsidRPr="004A632D">
              <w:rPr>
                <w:rFonts w:ascii="Arial" w:hAnsi="Arial" w:cs="Arial"/>
                <w:sz w:val="20"/>
                <w:szCs w:val="20"/>
              </w:rPr>
              <w:t>Octubre</w:t>
            </w:r>
          </w:p>
        </w:tc>
        <w:tc>
          <w:tcPr>
            <w:tcW w:w="4156" w:type="pct"/>
            <w:tcBorders>
              <w:right w:val="single" w:sz="4" w:space="0" w:color="auto"/>
            </w:tcBorders>
          </w:tcPr>
          <w:p w:rsidR="006F0E76" w:rsidRPr="004A632D" w:rsidRDefault="006F0E76" w:rsidP="004A632D">
            <w:pPr>
              <w:rPr>
                <w:rFonts w:ascii="Arial" w:hAnsi="Arial" w:cs="Arial"/>
                <w:b/>
                <w:sz w:val="20"/>
                <w:szCs w:val="20"/>
                <w:lang w:eastAsia="es-ES_tradnl"/>
              </w:rPr>
            </w:pPr>
            <w:r w:rsidRPr="004A632D">
              <w:rPr>
                <w:rFonts w:ascii="Arial" w:hAnsi="Arial" w:cs="Arial"/>
                <w:b/>
                <w:sz w:val="20"/>
                <w:szCs w:val="20"/>
                <w:lang w:eastAsia="es-ES_tradnl"/>
              </w:rPr>
              <w:t>EXTRAORDINARIOS</w:t>
            </w:r>
          </w:p>
        </w:tc>
      </w:tr>
      <w:tr w:rsidR="006F0E76" w:rsidRPr="004A632D" w:rsidTr="004A632D">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lastRenderedPageBreak/>
              <w:t>26</w:t>
            </w:r>
          </w:p>
          <w:p w:rsidR="006F0E76" w:rsidRPr="004A632D" w:rsidRDefault="006F0E76" w:rsidP="004A632D">
            <w:pPr>
              <w:jc w:val="center"/>
              <w:rPr>
                <w:rFonts w:ascii="Arial" w:hAnsi="Arial" w:cs="Arial"/>
                <w:sz w:val="20"/>
                <w:szCs w:val="20"/>
              </w:rPr>
            </w:pPr>
            <w:r w:rsidRPr="004A632D">
              <w:rPr>
                <w:rFonts w:ascii="Arial" w:hAnsi="Arial" w:cs="Arial"/>
                <w:sz w:val="20"/>
                <w:szCs w:val="20"/>
              </w:rPr>
              <w:t>17 al 22</w:t>
            </w:r>
            <w:r w:rsidR="004A632D">
              <w:rPr>
                <w:rFonts w:ascii="Arial" w:hAnsi="Arial" w:cs="Arial"/>
                <w:sz w:val="20"/>
                <w:szCs w:val="20"/>
              </w:rPr>
              <w:t xml:space="preserve"> </w:t>
            </w:r>
            <w:r w:rsidRPr="004A632D">
              <w:rPr>
                <w:rFonts w:ascii="Arial" w:hAnsi="Arial" w:cs="Arial"/>
                <w:b/>
                <w:sz w:val="20"/>
                <w:szCs w:val="20"/>
              </w:rPr>
              <w:t>Octubre</w:t>
            </w:r>
          </w:p>
        </w:tc>
        <w:tc>
          <w:tcPr>
            <w:tcW w:w="4156" w:type="pct"/>
            <w:tcBorders>
              <w:right w:val="single" w:sz="4" w:space="0" w:color="auto"/>
            </w:tcBorders>
          </w:tcPr>
          <w:p w:rsidR="006F0E76" w:rsidRPr="004A632D" w:rsidRDefault="006F0E76" w:rsidP="004A632D">
            <w:pPr>
              <w:rPr>
                <w:rFonts w:ascii="Arial" w:hAnsi="Arial" w:cs="Arial"/>
                <w:b/>
                <w:sz w:val="20"/>
                <w:szCs w:val="20"/>
                <w:lang w:eastAsia="es-ES_tradnl"/>
              </w:rPr>
            </w:pPr>
            <w:r w:rsidRPr="004A632D">
              <w:rPr>
                <w:rFonts w:ascii="Arial" w:hAnsi="Arial" w:cs="Arial"/>
                <w:b/>
                <w:sz w:val="20"/>
                <w:szCs w:val="20"/>
                <w:lang w:eastAsia="es-ES_tradnl"/>
              </w:rPr>
              <w:t xml:space="preserve">Preparación intensiva para el ingreso a la Educación Superior </w:t>
            </w:r>
          </w:p>
        </w:tc>
      </w:tr>
      <w:tr w:rsidR="006F0E76" w:rsidRPr="004A632D" w:rsidTr="004A632D">
        <w:trPr>
          <w:trHeight w:val="70"/>
        </w:trPr>
        <w:tc>
          <w:tcPr>
            <w:tcW w:w="844" w:type="pct"/>
            <w:vAlign w:val="center"/>
          </w:tcPr>
          <w:p w:rsidR="006F0E76" w:rsidRPr="004A632D" w:rsidRDefault="006F0E76" w:rsidP="004A632D">
            <w:pPr>
              <w:jc w:val="center"/>
              <w:rPr>
                <w:rFonts w:ascii="Arial" w:hAnsi="Arial" w:cs="Arial"/>
                <w:sz w:val="20"/>
                <w:szCs w:val="20"/>
              </w:rPr>
            </w:pPr>
            <w:r w:rsidRPr="004A632D">
              <w:rPr>
                <w:rFonts w:ascii="Arial" w:hAnsi="Arial" w:cs="Arial"/>
                <w:sz w:val="20"/>
                <w:szCs w:val="20"/>
              </w:rPr>
              <w:t>27</w:t>
            </w:r>
          </w:p>
          <w:p w:rsidR="006F0E76" w:rsidRPr="004A632D" w:rsidRDefault="006F0E76" w:rsidP="004A632D">
            <w:pPr>
              <w:jc w:val="center"/>
              <w:rPr>
                <w:rFonts w:ascii="Arial" w:hAnsi="Arial" w:cs="Arial"/>
                <w:sz w:val="20"/>
                <w:szCs w:val="20"/>
              </w:rPr>
            </w:pPr>
            <w:r w:rsidRPr="004A632D">
              <w:rPr>
                <w:rFonts w:ascii="Arial" w:hAnsi="Arial" w:cs="Arial"/>
                <w:sz w:val="20"/>
                <w:szCs w:val="20"/>
              </w:rPr>
              <w:t>24 al 29</w:t>
            </w:r>
            <w:r w:rsidR="004A632D">
              <w:rPr>
                <w:rFonts w:ascii="Arial" w:hAnsi="Arial" w:cs="Arial"/>
                <w:sz w:val="20"/>
                <w:szCs w:val="20"/>
              </w:rPr>
              <w:t xml:space="preserve"> </w:t>
            </w:r>
            <w:r w:rsidRPr="004A632D">
              <w:rPr>
                <w:rFonts w:ascii="Arial" w:hAnsi="Arial" w:cs="Arial"/>
                <w:b/>
                <w:sz w:val="20"/>
                <w:szCs w:val="20"/>
              </w:rPr>
              <w:t>Octubre</w:t>
            </w:r>
          </w:p>
        </w:tc>
        <w:tc>
          <w:tcPr>
            <w:tcW w:w="4156" w:type="pct"/>
            <w:tcBorders>
              <w:right w:val="single" w:sz="4" w:space="0" w:color="auto"/>
            </w:tcBorders>
          </w:tcPr>
          <w:p w:rsidR="006F0E76" w:rsidRPr="004A632D" w:rsidRDefault="006F0E76" w:rsidP="004A632D">
            <w:pPr>
              <w:rPr>
                <w:rFonts w:ascii="Arial" w:hAnsi="Arial" w:cs="Arial"/>
                <w:sz w:val="20"/>
                <w:szCs w:val="20"/>
                <w:lang w:val="es-ES_tradnl" w:eastAsia="es-ES_tradnl"/>
              </w:rPr>
            </w:pPr>
            <w:r w:rsidRPr="004A632D">
              <w:rPr>
                <w:rFonts w:ascii="Arial" w:hAnsi="Arial" w:cs="Arial"/>
                <w:b/>
                <w:sz w:val="20"/>
                <w:szCs w:val="20"/>
                <w:lang w:eastAsia="es-ES_tradnl"/>
              </w:rPr>
              <w:t>Preparación intensiva para el ingreso a la Educación Superior</w:t>
            </w:r>
          </w:p>
        </w:tc>
      </w:tr>
      <w:tr w:rsidR="006F0E76" w:rsidRPr="004A632D" w:rsidTr="004A632D">
        <w:trPr>
          <w:trHeight w:val="70"/>
        </w:trPr>
        <w:tc>
          <w:tcPr>
            <w:tcW w:w="844" w:type="pct"/>
          </w:tcPr>
          <w:p w:rsidR="006F0E76" w:rsidRPr="004A632D" w:rsidRDefault="006F0E76" w:rsidP="004A632D">
            <w:pPr>
              <w:jc w:val="center"/>
              <w:rPr>
                <w:rFonts w:ascii="Arial" w:hAnsi="Arial" w:cs="Arial"/>
                <w:sz w:val="20"/>
                <w:szCs w:val="20"/>
                <w:lang w:eastAsia="es-ES"/>
              </w:rPr>
            </w:pPr>
            <w:r w:rsidRPr="004A632D">
              <w:rPr>
                <w:rFonts w:ascii="Arial" w:hAnsi="Arial" w:cs="Arial"/>
                <w:sz w:val="20"/>
                <w:szCs w:val="20"/>
                <w:lang w:eastAsia="es-ES"/>
              </w:rPr>
              <w:t>28</w:t>
            </w:r>
          </w:p>
          <w:p w:rsidR="006F0E76" w:rsidRPr="004A632D" w:rsidRDefault="006F0E76" w:rsidP="004A632D">
            <w:pPr>
              <w:jc w:val="center"/>
              <w:rPr>
                <w:rFonts w:ascii="Arial" w:hAnsi="Arial" w:cs="Arial"/>
                <w:sz w:val="20"/>
                <w:szCs w:val="20"/>
              </w:rPr>
            </w:pPr>
            <w:r w:rsidRPr="004A632D">
              <w:rPr>
                <w:rFonts w:ascii="Arial" w:hAnsi="Arial" w:cs="Arial"/>
                <w:sz w:val="20"/>
                <w:szCs w:val="20"/>
              </w:rPr>
              <w:t>31 al 5</w:t>
            </w:r>
            <w:r w:rsidR="004A632D">
              <w:rPr>
                <w:rFonts w:ascii="Arial" w:hAnsi="Arial" w:cs="Arial"/>
                <w:sz w:val="20"/>
                <w:szCs w:val="20"/>
              </w:rPr>
              <w:t xml:space="preserve"> </w:t>
            </w:r>
            <w:r w:rsidRPr="004A632D">
              <w:rPr>
                <w:rFonts w:ascii="Arial" w:hAnsi="Arial" w:cs="Arial"/>
                <w:b/>
                <w:sz w:val="20"/>
                <w:szCs w:val="20"/>
              </w:rPr>
              <w:t>Noviembre</w:t>
            </w:r>
          </w:p>
        </w:tc>
        <w:tc>
          <w:tcPr>
            <w:tcW w:w="4156" w:type="pct"/>
            <w:tcBorders>
              <w:right w:val="single" w:sz="4" w:space="0" w:color="auto"/>
            </w:tcBorders>
          </w:tcPr>
          <w:p w:rsidR="006F0E76" w:rsidRPr="004A632D" w:rsidRDefault="006F0E76" w:rsidP="004A632D">
            <w:pPr>
              <w:widowControl w:val="0"/>
              <w:tabs>
                <w:tab w:val="left" w:pos="0"/>
                <w:tab w:val="left" w:pos="34"/>
              </w:tabs>
              <w:ind w:right="57"/>
              <w:contextualSpacing/>
              <w:rPr>
                <w:rFonts w:ascii="Arial" w:hAnsi="Arial" w:cs="Arial"/>
                <w:bCs/>
                <w:sz w:val="20"/>
                <w:szCs w:val="20"/>
                <w:lang w:val="es-ES_tradnl"/>
              </w:rPr>
            </w:pPr>
            <w:r w:rsidRPr="004A632D">
              <w:rPr>
                <w:rFonts w:ascii="Arial" w:hAnsi="Arial" w:cs="Arial"/>
                <w:b/>
                <w:sz w:val="20"/>
                <w:szCs w:val="20"/>
                <w:lang w:eastAsia="es-ES_tradnl"/>
              </w:rPr>
              <w:t>Preparación intensiva para el ingreso a la Educación Superior</w:t>
            </w:r>
          </w:p>
        </w:tc>
      </w:tr>
      <w:tr w:rsidR="006F0E76" w:rsidRPr="004A632D" w:rsidTr="004A632D">
        <w:trPr>
          <w:trHeight w:val="70"/>
        </w:trPr>
        <w:tc>
          <w:tcPr>
            <w:tcW w:w="844" w:type="pct"/>
          </w:tcPr>
          <w:p w:rsidR="006F0E76" w:rsidRPr="004A632D" w:rsidRDefault="006F0E76" w:rsidP="004A632D">
            <w:pPr>
              <w:jc w:val="center"/>
              <w:rPr>
                <w:rFonts w:ascii="Arial" w:hAnsi="Arial" w:cs="Arial"/>
                <w:sz w:val="20"/>
                <w:szCs w:val="20"/>
                <w:lang w:eastAsia="es-ES"/>
              </w:rPr>
            </w:pPr>
            <w:r w:rsidRPr="004A632D">
              <w:rPr>
                <w:rFonts w:ascii="Arial" w:hAnsi="Arial" w:cs="Arial"/>
                <w:sz w:val="20"/>
                <w:szCs w:val="20"/>
                <w:lang w:eastAsia="es-ES"/>
              </w:rPr>
              <w:t>29</w:t>
            </w:r>
          </w:p>
          <w:p w:rsidR="006F0E76" w:rsidRPr="004A632D" w:rsidRDefault="006F0E76" w:rsidP="004A632D">
            <w:pPr>
              <w:jc w:val="center"/>
              <w:rPr>
                <w:rFonts w:ascii="Arial" w:hAnsi="Arial" w:cs="Arial"/>
                <w:sz w:val="20"/>
                <w:szCs w:val="20"/>
              </w:rPr>
            </w:pPr>
            <w:r w:rsidRPr="004A632D">
              <w:rPr>
                <w:rFonts w:ascii="Arial" w:hAnsi="Arial" w:cs="Arial"/>
                <w:sz w:val="20"/>
                <w:szCs w:val="20"/>
              </w:rPr>
              <w:t>7 al 12</w:t>
            </w:r>
            <w:r w:rsidR="004A632D">
              <w:rPr>
                <w:rFonts w:ascii="Arial" w:hAnsi="Arial" w:cs="Arial"/>
                <w:sz w:val="20"/>
                <w:szCs w:val="20"/>
              </w:rPr>
              <w:t xml:space="preserve"> </w:t>
            </w:r>
            <w:r w:rsidRPr="004A632D">
              <w:rPr>
                <w:rFonts w:ascii="Arial" w:hAnsi="Arial" w:cs="Arial"/>
                <w:sz w:val="20"/>
                <w:szCs w:val="20"/>
              </w:rPr>
              <w:t>Noviembre</w:t>
            </w:r>
          </w:p>
        </w:tc>
        <w:tc>
          <w:tcPr>
            <w:tcW w:w="4156" w:type="pct"/>
            <w:tcBorders>
              <w:right w:val="single" w:sz="4" w:space="0" w:color="auto"/>
            </w:tcBorders>
          </w:tcPr>
          <w:p w:rsidR="006F0E76" w:rsidRPr="004A632D" w:rsidRDefault="006F0E76" w:rsidP="004A632D">
            <w:pPr>
              <w:tabs>
                <w:tab w:val="num" w:pos="900"/>
              </w:tabs>
              <w:jc w:val="both"/>
              <w:rPr>
                <w:rFonts w:ascii="Arial" w:hAnsi="Arial" w:cs="Arial"/>
                <w:bCs/>
                <w:sz w:val="20"/>
                <w:szCs w:val="20"/>
                <w:lang w:val="es-ES_tradnl"/>
              </w:rPr>
            </w:pPr>
            <w:r w:rsidRPr="004A632D">
              <w:rPr>
                <w:rFonts w:ascii="Arial" w:hAnsi="Arial" w:cs="Arial"/>
                <w:b/>
                <w:sz w:val="20"/>
                <w:szCs w:val="20"/>
                <w:lang w:eastAsia="es-ES_tradnl"/>
              </w:rPr>
              <w:t>Preparación intensiva para el ingreso a la Educación Superior</w:t>
            </w:r>
          </w:p>
        </w:tc>
      </w:tr>
      <w:tr w:rsidR="006F0E76" w:rsidRPr="004A632D" w:rsidTr="004A632D">
        <w:trPr>
          <w:trHeight w:val="70"/>
        </w:trPr>
        <w:tc>
          <w:tcPr>
            <w:tcW w:w="844" w:type="pct"/>
          </w:tcPr>
          <w:p w:rsidR="006F0E76" w:rsidRPr="004A632D" w:rsidRDefault="006F0E76" w:rsidP="004A632D">
            <w:pPr>
              <w:jc w:val="center"/>
              <w:rPr>
                <w:rFonts w:ascii="Arial" w:hAnsi="Arial" w:cs="Arial"/>
                <w:sz w:val="20"/>
                <w:szCs w:val="20"/>
                <w:lang w:eastAsia="es-ES"/>
              </w:rPr>
            </w:pPr>
            <w:r w:rsidRPr="004A632D">
              <w:rPr>
                <w:rFonts w:ascii="Arial" w:hAnsi="Arial" w:cs="Arial"/>
                <w:sz w:val="20"/>
                <w:szCs w:val="20"/>
                <w:lang w:eastAsia="es-ES"/>
              </w:rPr>
              <w:t>30</w:t>
            </w:r>
          </w:p>
          <w:p w:rsidR="006F0E76" w:rsidRPr="004A632D" w:rsidRDefault="006F0E76" w:rsidP="004A632D">
            <w:pPr>
              <w:jc w:val="center"/>
              <w:rPr>
                <w:rFonts w:ascii="Arial" w:hAnsi="Arial" w:cs="Arial"/>
                <w:sz w:val="20"/>
                <w:szCs w:val="20"/>
              </w:rPr>
            </w:pPr>
            <w:r w:rsidRPr="004A632D">
              <w:rPr>
                <w:rFonts w:ascii="Arial" w:hAnsi="Arial" w:cs="Arial"/>
                <w:sz w:val="20"/>
                <w:szCs w:val="20"/>
              </w:rPr>
              <w:t>14 al 19</w:t>
            </w:r>
            <w:r w:rsidR="004A632D">
              <w:rPr>
                <w:rFonts w:ascii="Arial" w:hAnsi="Arial" w:cs="Arial"/>
                <w:sz w:val="20"/>
                <w:szCs w:val="20"/>
              </w:rPr>
              <w:t xml:space="preserve"> </w:t>
            </w:r>
            <w:r w:rsidRPr="004A632D">
              <w:rPr>
                <w:rFonts w:ascii="Arial" w:hAnsi="Arial" w:cs="Arial"/>
                <w:sz w:val="20"/>
                <w:szCs w:val="20"/>
              </w:rPr>
              <w:t>Noviembre</w:t>
            </w:r>
          </w:p>
        </w:tc>
        <w:tc>
          <w:tcPr>
            <w:tcW w:w="4156" w:type="pct"/>
            <w:tcBorders>
              <w:right w:val="single" w:sz="4" w:space="0" w:color="auto"/>
            </w:tcBorders>
          </w:tcPr>
          <w:p w:rsidR="006F0E76" w:rsidRPr="004A632D" w:rsidRDefault="006F0E76" w:rsidP="004A632D">
            <w:pPr>
              <w:tabs>
                <w:tab w:val="num" w:pos="900"/>
              </w:tabs>
              <w:jc w:val="both"/>
              <w:rPr>
                <w:rFonts w:ascii="Arial" w:hAnsi="Arial" w:cs="Arial"/>
                <w:b/>
                <w:sz w:val="20"/>
                <w:szCs w:val="20"/>
                <w:lang w:eastAsia="es-ES_tradnl"/>
              </w:rPr>
            </w:pPr>
            <w:r w:rsidRPr="004A632D">
              <w:rPr>
                <w:rFonts w:ascii="Arial" w:hAnsi="Arial" w:cs="Arial"/>
                <w:b/>
                <w:sz w:val="20"/>
                <w:szCs w:val="20"/>
                <w:lang w:eastAsia="es-ES_tradnl"/>
              </w:rPr>
              <w:t>Preparación intensiva para el ingreso a la Educación Superior</w:t>
            </w:r>
          </w:p>
        </w:tc>
      </w:tr>
    </w:tbl>
    <w:p w:rsidR="007D189A" w:rsidRPr="004A632D" w:rsidRDefault="007D189A" w:rsidP="004A632D">
      <w:pPr>
        <w:spacing w:after="0" w:line="240" w:lineRule="auto"/>
        <w:rPr>
          <w:rFonts w:ascii="Arial" w:hAnsi="Arial" w:cs="Arial"/>
          <w:b/>
          <w:sz w:val="20"/>
          <w:szCs w:val="20"/>
          <w:u w:val="single"/>
        </w:rPr>
      </w:pPr>
      <w:r w:rsidRPr="004A632D">
        <w:rPr>
          <w:rFonts w:ascii="Arial" w:hAnsi="Arial" w:cs="Arial"/>
          <w:b/>
          <w:sz w:val="20"/>
          <w:szCs w:val="20"/>
          <w:u w:val="single"/>
        </w:rPr>
        <w:t>Notas:</w:t>
      </w:r>
    </w:p>
    <w:p w:rsidR="007D189A" w:rsidRPr="004A632D" w:rsidRDefault="007D189A" w:rsidP="004A632D">
      <w:pPr>
        <w:pStyle w:val="Prrafodelista"/>
        <w:numPr>
          <w:ilvl w:val="0"/>
          <w:numId w:val="16"/>
        </w:numPr>
        <w:spacing w:after="0" w:line="240" w:lineRule="auto"/>
        <w:contextualSpacing w:val="0"/>
        <w:rPr>
          <w:rFonts w:ascii="Arial" w:hAnsi="Arial" w:cs="Arial"/>
          <w:sz w:val="20"/>
          <w:szCs w:val="20"/>
        </w:rPr>
      </w:pPr>
      <w:r w:rsidRPr="004A632D">
        <w:rPr>
          <w:rFonts w:ascii="Arial" w:hAnsi="Arial" w:cs="Arial"/>
          <w:sz w:val="20"/>
          <w:szCs w:val="20"/>
        </w:rPr>
        <w:t xml:space="preserve">Ajustar la propuesta a las diferentes variantes de calendarios, según los grupos en </w:t>
      </w:r>
      <w:r w:rsidR="00411D72" w:rsidRPr="004A632D">
        <w:rPr>
          <w:rFonts w:ascii="Arial" w:hAnsi="Arial" w:cs="Arial"/>
          <w:sz w:val="20"/>
          <w:szCs w:val="20"/>
        </w:rPr>
        <w:t xml:space="preserve">que </w:t>
      </w:r>
      <w:r w:rsidRPr="004A632D">
        <w:rPr>
          <w:rFonts w:ascii="Arial" w:hAnsi="Arial" w:cs="Arial"/>
          <w:sz w:val="20"/>
          <w:szCs w:val="20"/>
        </w:rPr>
        <w:t>se encuentren las diferentes provincias.</w:t>
      </w:r>
    </w:p>
    <w:p w:rsidR="007D189A" w:rsidRPr="004A632D" w:rsidRDefault="007D189A" w:rsidP="004A632D">
      <w:pPr>
        <w:pStyle w:val="Prrafodelista"/>
        <w:numPr>
          <w:ilvl w:val="0"/>
          <w:numId w:val="16"/>
        </w:numPr>
        <w:spacing w:after="0" w:line="240" w:lineRule="auto"/>
        <w:contextualSpacing w:val="0"/>
        <w:jc w:val="both"/>
        <w:rPr>
          <w:rFonts w:ascii="Arial" w:hAnsi="Arial" w:cs="Arial"/>
          <w:sz w:val="20"/>
          <w:szCs w:val="20"/>
        </w:rPr>
      </w:pPr>
      <w:r w:rsidRPr="004A632D">
        <w:rPr>
          <w:rFonts w:ascii="Arial" w:hAnsi="Arial" w:cs="Arial"/>
          <w:sz w:val="20"/>
          <w:szCs w:val="20"/>
        </w:rPr>
        <w:t>Recordar que la dosificación es responsabilidad del maestro y se realiza en correspondencia con el resultado del aprendizaje de los alumnos (diagnóstico).</w:t>
      </w:r>
    </w:p>
    <w:p w:rsidR="003C0308" w:rsidRPr="004A632D" w:rsidRDefault="003C0308" w:rsidP="004A632D">
      <w:pPr>
        <w:pStyle w:val="Prrafodelista"/>
        <w:numPr>
          <w:ilvl w:val="0"/>
          <w:numId w:val="16"/>
        </w:numPr>
        <w:spacing w:after="0" w:line="240" w:lineRule="auto"/>
        <w:contextualSpacing w:val="0"/>
        <w:jc w:val="both"/>
        <w:rPr>
          <w:rFonts w:ascii="Arial" w:hAnsi="Arial" w:cs="Arial"/>
          <w:sz w:val="20"/>
          <w:szCs w:val="20"/>
        </w:rPr>
      </w:pPr>
      <w:r w:rsidRPr="004A632D">
        <w:rPr>
          <w:rFonts w:ascii="Arial" w:hAnsi="Arial" w:cs="Arial"/>
          <w:sz w:val="20"/>
          <w:szCs w:val="20"/>
        </w:rPr>
        <w:t xml:space="preserve">La 7ma frecuencia de cada semana se dedicará al tratamiento </w:t>
      </w:r>
      <w:r w:rsidR="00A5089A" w:rsidRPr="004A632D">
        <w:rPr>
          <w:rFonts w:ascii="Arial" w:hAnsi="Arial" w:cs="Arial"/>
          <w:sz w:val="20"/>
          <w:szCs w:val="20"/>
        </w:rPr>
        <w:t xml:space="preserve">en paralelo </w:t>
      </w:r>
      <w:r w:rsidRPr="004A632D">
        <w:rPr>
          <w:rFonts w:ascii="Arial" w:hAnsi="Arial" w:cs="Arial"/>
          <w:sz w:val="20"/>
          <w:szCs w:val="20"/>
        </w:rPr>
        <w:t xml:space="preserve">de </w:t>
      </w:r>
      <w:r w:rsidR="00A5089A" w:rsidRPr="004A632D">
        <w:rPr>
          <w:rFonts w:ascii="Arial" w:hAnsi="Arial" w:cs="Arial"/>
          <w:sz w:val="20"/>
          <w:szCs w:val="20"/>
        </w:rPr>
        <w:t xml:space="preserve">los </w:t>
      </w:r>
      <w:r w:rsidRPr="004A632D">
        <w:rPr>
          <w:rFonts w:ascii="Arial" w:hAnsi="Arial" w:cs="Arial"/>
          <w:sz w:val="20"/>
          <w:szCs w:val="20"/>
        </w:rPr>
        <w:t>contenidos</w:t>
      </w:r>
      <w:r w:rsidR="00123CC2" w:rsidRPr="004A632D">
        <w:rPr>
          <w:rFonts w:ascii="Arial" w:hAnsi="Arial" w:cs="Arial"/>
          <w:sz w:val="20"/>
          <w:szCs w:val="20"/>
        </w:rPr>
        <w:t xml:space="preserve"> del programa de estudio que tributan o son comunes a los de los exámenes de ingreso.</w:t>
      </w:r>
    </w:p>
    <w:p w:rsidR="00F842E2" w:rsidRPr="004A632D" w:rsidRDefault="00F842E2" w:rsidP="004A632D">
      <w:pPr>
        <w:spacing w:after="0" w:line="240" w:lineRule="auto"/>
        <w:rPr>
          <w:rFonts w:ascii="Arial" w:hAnsi="Arial" w:cs="Arial"/>
          <w:sz w:val="20"/>
          <w:szCs w:val="20"/>
        </w:rPr>
      </w:pPr>
    </w:p>
    <w:sectPr w:rsidR="00F842E2" w:rsidRPr="004A632D" w:rsidSect="004A632D">
      <w:pgSz w:w="15842" w:h="12242" w:orient="landscape" w:code="1"/>
      <w:pgMar w:top="113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0001"/>
    <w:multiLevelType w:val="hybridMultilevel"/>
    <w:tmpl w:val="BCEAD3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D3198D"/>
    <w:multiLevelType w:val="multilevel"/>
    <w:tmpl w:val="C38C4568"/>
    <w:lvl w:ilvl="0">
      <w:start w:val="1"/>
      <w:numFmt w:val="decimal"/>
      <w:lvlText w:val="%1."/>
      <w:lvlJc w:val="left"/>
      <w:pPr>
        <w:tabs>
          <w:tab w:val="num" w:pos="284"/>
        </w:tabs>
        <w:ind w:left="397" w:hanging="397"/>
      </w:pPr>
      <w:rPr>
        <w:rFonts w:ascii="Arial" w:hAnsi="Arial" w:cs="Times New Roman"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F372D65"/>
    <w:multiLevelType w:val="hybridMultilevel"/>
    <w:tmpl w:val="4A12F47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F832883"/>
    <w:multiLevelType w:val="hybridMultilevel"/>
    <w:tmpl w:val="9162CB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DD034DC"/>
    <w:multiLevelType w:val="hybridMultilevel"/>
    <w:tmpl w:val="7F08BB52"/>
    <w:lvl w:ilvl="0" w:tplc="1ECE048A">
      <w:start w:val="116"/>
      <w:numFmt w:val="bullet"/>
      <w:lvlText w:val="-"/>
      <w:lvlJc w:val="left"/>
      <w:pPr>
        <w:ind w:left="720" w:hanging="360"/>
      </w:pPr>
      <w:rPr>
        <w:rFonts w:ascii="Arial" w:eastAsiaTheme="minorHAnsi" w:hAnsi="Arial" w:cs="Arial" w:hint="default"/>
      </w:rPr>
    </w:lvl>
    <w:lvl w:ilvl="1" w:tplc="5C0A0003" w:tentative="1">
      <w:start w:val="1"/>
      <w:numFmt w:val="bullet"/>
      <w:lvlText w:val="o"/>
      <w:lvlJc w:val="left"/>
      <w:pPr>
        <w:ind w:left="1440" w:hanging="360"/>
      </w:pPr>
      <w:rPr>
        <w:rFonts w:ascii="Courier New" w:hAnsi="Courier New" w:cs="Courier New" w:hint="default"/>
      </w:rPr>
    </w:lvl>
    <w:lvl w:ilvl="2" w:tplc="5C0A0005" w:tentative="1">
      <w:start w:val="1"/>
      <w:numFmt w:val="bullet"/>
      <w:lvlText w:val=""/>
      <w:lvlJc w:val="left"/>
      <w:pPr>
        <w:ind w:left="2160" w:hanging="360"/>
      </w:pPr>
      <w:rPr>
        <w:rFonts w:ascii="Wingdings" w:hAnsi="Wingdings" w:hint="default"/>
      </w:rPr>
    </w:lvl>
    <w:lvl w:ilvl="3" w:tplc="5C0A0001" w:tentative="1">
      <w:start w:val="1"/>
      <w:numFmt w:val="bullet"/>
      <w:lvlText w:val=""/>
      <w:lvlJc w:val="left"/>
      <w:pPr>
        <w:ind w:left="2880" w:hanging="360"/>
      </w:pPr>
      <w:rPr>
        <w:rFonts w:ascii="Symbol" w:hAnsi="Symbol" w:hint="default"/>
      </w:rPr>
    </w:lvl>
    <w:lvl w:ilvl="4" w:tplc="5C0A0003" w:tentative="1">
      <w:start w:val="1"/>
      <w:numFmt w:val="bullet"/>
      <w:lvlText w:val="o"/>
      <w:lvlJc w:val="left"/>
      <w:pPr>
        <w:ind w:left="3600" w:hanging="360"/>
      </w:pPr>
      <w:rPr>
        <w:rFonts w:ascii="Courier New" w:hAnsi="Courier New" w:cs="Courier New" w:hint="default"/>
      </w:rPr>
    </w:lvl>
    <w:lvl w:ilvl="5" w:tplc="5C0A0005" w:tentative="1">
      <w:start w:val="1"/>
      <w:numFmt w:val="bullet"/>
      <w:lvlText w:val=""/>
      <w:lvlJc w:val="left"/>
      <w:pPr>
        <w:ind w:left="4320" w:hanging="360"/>
      </w:pPr>
      <w:rPr>
        <w:rFonts w:ascii="Wingdings" w:hAnsi="Wingdings" w:hint="default"/>
      </w:rPr>
    </w:lvl>
    <w:lvl w:ilvl="6" w:tplc="5C0A0001" w:tentative="1">
      <w:start w:val="1"/>
      <w:numFmt w:val="bullet"/>
      <w:lvlText w:val=""/>
      <w:lvlJc w:val="left"/>
      <w:pPr>
        <w:ind w:left="5040" w:hanging="360"/>
      </w:pPr>
      <w:rPr>
        <w:rFonts w:ascii="Symbol" w:hAnsi="Symbol" w:hint="default"/>
      </w:rPr>
    </w:lvl>
    <w:lvl w:ilvl="7" w:tplc="5C0A0003" w:tentative="1">
      <w:start w:val="1"/>
      <w:numFmt w:val="bullet"/>
      <w:lvlText w:val="o"/>
      <w:lvlJc w:val="left"/>
      <w:pPr>
        <w:ind w:left="5760" w:hanging="360"/>
      </w:pPr>
      <w:rPr>
        <w:rFonts w:ascii="Courier New" w:hAnsi="Courier New" w:cs="Courier New" w:hint="default"/>
      </w:rPr>
    </w:lvl>
    <w:lvl w:ilvl="8" w:tplc="5C0A0005" w:tentative="1">
      <w:start w:val="1"/>
      <w:numFmt w:val="bullet"/>
      <w:lvlText w:val=""/>
      <w:lvlJc w:val="left"/>
      <w:pPr>
        <w:ind w:left="6480" w:hanging="360"/>
      </w:pPr>
      <w:rPr>
        <w:rFonts w:ascii="Wingdings" w:hAnsi="Wingdings" w:hint="default"/>
      </w:rPr>
    </w:lvl>
  </w:abstractNum>
  <w:abstractNum w:abstractNumId="5">
    <w:nsid w:val="2FB85C1B"/>
    <w:multiLevelType w:val="hybridMultilevel"/>
    <w:tmpl w:val="489035E4"/>
    <w:lvl w:ilvl="0" w:tplc="0C0A0001">
      <w:start w:val="1"/>
      <w:numFmt w:val="bullet"/>
      <w:lvlText w:val=""/>
      <w:lvlJc w:val="left"/>
      <w:pPr>
        <w:ind w:left="753" w:hanging="360"/>
      </w:pPr>
      <w:rPr>
        <w:rFonts w:ascii="Symbol" w:hAnsi="Symbol" w:hint="default"/>
      </w:rPr>
    </w:lvl>
    <w:lvl w:ilvl="1" w:tplc="0C0A0003" w:tentative="1">
      <w:start w:val="1"/>
      <w:numFmt w:val="bullet"/>
      <w:lvlText w:val="o"/>
      <w:lvlJc w:val="left"/>
      <w:pPr>
        <w:ind w:left="1473" w:hanging="360"/>
      </w:pPr>
      <w:rPr>
        <w:rFonts w:ascii="Courier New" w:hAnsi="Courier New" w:cs="Courier New" w:hint="default"/>
      </w:rPr>
    </w:lvl>
    <w:lvl w:ilvl="2" w:tplc="0C0A0005" w:tentative="1">
      <w:start w:val="1"/>
      <w:numFmt w:val="bullet"/>
      <w:lvlText w:val=""/>
      <w:lvlJc w:val="left"/>
      <w:pPr>
        <w:ind w:left="2193" w:hanging="360"/>
      </w:pPr>
      <w:rPr>
        <w:rFonts w:ascii="Wingdings" w:hAnsi="Wingdings" w:hint="default"/>
      </w:rPr>
    </w:lvl>
    <w:lvl w:ilvl="3" w:tplc="0C0A0001" w:tentative="1">
      <w:start w:val="1"/>
      <w:numFmt w:val="bullet"/>
      <w:lvlText w:val=""/>
      <w:lvlJc w:val="left"/>
      <w:pPr>
        <w:ind w:left="2913" w:hanging="360"/>
      </w:pPr>
      <w:rPr>
        <w:rFonts w:ascii="Symbol" w:hAnsi="Symbol" w:hint="default"/>
      </w:rPr>
    </w:lvl>
    <w:lvl w:ilvl="4" w:tplc="0C0A0003" w:tentative="1">
      <w:start w:val="1"/>
      <w:numFmt w:val="bullet"/>
      <w:lvlText w:val="o"/>
      <w:lvlJc w:val="left"/>
      <w:pPr>
        <w:ind w:left="3633" w:hanging="360"/>
      </w:pPr>
      <w:rPr>
        <w:rFonts w:ascii="Courier New" w:hAnsi="Courier New" w:cs="Courier New" w:hint="default"/>
      </w:rPr>
    </w:lvl>
    <w:lvl w:ilvl="5" w:tplc="0C0A0005" w:tentative="1">
      <w:start w:val="1"/>
      <w:numFmt w:val="bullet"/>
      <w:lvlText w:val=""/>
      <w:lvlJc w:val="left"/>
      <w:pPr>
        <w:ind w:left="4353" w:hanging="360"/>
      </w:pPr>
      <w:rPr>
        <w:rFonts w:ascii="Wingdings" w:hAnsi="Wingdings" w:hint="default"/>
      </w:rPr>
    </w:lvl>
    <w:lvl w:ilvl="6" w:tplc="0C0A0001" w:tentative="1">
      <w:start w:val="1"/>
      <w:numFmt w:val="bullet"/>
      <w:lvlText w:val=""/>
      <w:lvlJc w:val="left"/>
      <w:pPr>
        <w:ind w:left="5073" w:hanging="360"/>
      </w:pPr>
      <w:rPr>
        <w:rFonts w:ascii="Symbol" w:hAnsi="Symbol" w:hint="default"/>
      </w:rPr>
    </w:lvl>
    <w:lvl w:ilvl="7" w:tplc="0C0A0003" w:tentative="1">
      <w:start w:val="1"/>
      <w:numFmt w:val="bullet"/>
      <w:lvlText w:val="o"/>
      <w:lvlJc w:val="left"/>
      <w:pPr>
        <w:ind w:left="5793" w:hanging="360"/>
      </w:pPr>
      <w:rPr>
        <w:rFonts w:ascii="Courier New" w:hAnsi="Courier New" w:cs="Courier New" w:hint="default"/>
      </w:rPr>
    </w:lvl>
    <w:lvl w:ilvl="8" w:tplc="0C0A0005" w:tentative="1">
      <w:start w:val="1"/>
      <w:numFmt w:val="bullet"/>
      <w:lvlText w:val=""/>
      <w:lvlJc w:val="left"/>
      <w:pPr>
        <w:ind w:left="6513" w:hanging="360"/>
      </w:pPr>
      <w:rPr>
        <w:rFonts w:ascii="Wingdings" w:hAnsi="Wingdings" w:hint="default"/>
      </w:rPr>
    </w:lvl>
  </w:abstractNum>
  <w:abstractNum w:abstractNumId="6">
    <w:nsid w:val="3C820D6F"/>
    <w:multiLevelType w:val="hybridMultilevel"/>
    <w:tmpl w:val="238ADB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2F31C9"/>
    <w:multiLevelType w:val="hybridMultilevel"/>
    <w:tmpl w:val="4720E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36D7827"/>
    <w:multiLevelType w:val="hybridMultilevel"/>
    <w:tmpl w:val="4650D714"/>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5021F0C"/>
    <w:multiLevelType w:val="hybridMultilevel"/>
    <w:tmpl w:val="C3787F6C"/>
    <w:lvl w:ilvl="0" w:tplc="976209F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78E4B7B"/>
    <w:multiLevelType w:val="hybridMultilevel"/>
    <w:tmpl w:val="0AD868AE"/>
    <w:lvl w:ilvl="0" w:tplc="0C0A0001">
      <w:start w:val="1"/>
      <w:numFmt w:val="bullet"/>
      <w:lvlText w:val=""/>
      <w:lvlJc w:val="left"/>
      <w:pPr>
        <w:ind w:left="753" w:hanging="360"/>
      </w:pPr>
      <w:rPr>
        <w:rFonts w:ascii="Symbol" w:hAnsi="Symbol" w:hint="default"/>
      </w:rPr>
    </w:lvl>
    <w:lvl w:ilvl="1" w:tplc="0C0A0003" w:tentative="1">
      <w:start w:val="1"/>
      <w:numFmt w:val="bullet"/>
      <w:lvlText w:val="o"/>
      <w:lvlJc w:val="left"/>
      <w:pPr>
        <w:ind w:left="1473" w:hanging="360"/>
      </w:pPr>
      <w:rPr>
        <w:rFonts w:ascii="Courier New" w:hAnsi="Courier New" w:cs="Courier New" w:hint="default"/>
      </w:rPr>
    </w:lvl>
    <w:lvl w:ilvl="2" w:tplc="0C0A0005" w:tentative="1">
      <w:start w:val="1"/>
      <w:numFmt w:val="bullet"/>
      <w:lvlText w:val=""/>
      <w:lvlJc w:val="left"/>
      <w:pPr>
        <w:ind w:left="2193" w:hanging="360"/>
      </w:pPr>
      <w:rPr>
        <w:rFonts w:ascii="Wingdings" w:hAnsi="Wingdings" w:hint="default"/>
      </w:rPr>
    </w:lvl>
    <w:lvl w:ilvl="3" w:tplc="0C0A0001" w:tentative="1">
      <w:start w:val="1"/>
      <w:numFmt w:val="bullet"/>
      <w:lvlText w:val=""/>
      <w:lvlJc w:val="left"/>
      <w:pPr>
        <w:ind w:left="2913" w:hanging="360"/>
      </w:pPr>
      <w:rPr>
        <w:rFonts w:ascii="Symbol" w:hAnsi="Symbol" w:hint="default"/>
      </w:rPr>
    </w:lvl>
    <w:lvl w:ilvl="4" w:tplc="0C0A0003" w:tentative="1">
      <w:start w:val="1"/>
      <w:numFmt w:val="bullet"/>
      <w:lvlText w:val="o"/>
      <w:lvlJc w:val="left"/>
      <w:pPr>
        <w:ind w:left="3633" w:hanging="360"/>
      </w:pPr>
      <w:rPr>
        <w:rFonts w:ascii="Courier New" w:hAnsi="Courier New" w:cs="Courier New" w:hint="default"/>
      </w:rPr>
    </w:lvl>
    <w:lvl w:ilvl="5" w:tplc="0C0A0005" w:tentative="1">
      <w:start w:val="1"/>
      <w:numFmt w:val="bullet"/>
      <w:lvlText w:val=""/>
      <w:lvlJc w:val="left"/>
      <w:pPr>
        <w:ind w:left="4353" w:hanging="360"/>
      </w:pPr>
      <w:rPr>
        <w:rFonts w:ascii="Wingdings" w:hAnsi="Wingdings" w:hint="default"/>
      </w:rPr>
    </w:lvl>
    <w:lvl w:ilvl="6" w:tplc="0C0A0001" w:tentative="1">
      <w:start w:val="1"/>
      <w:numFmt w:val="bullet"/>
      <w:lvlText w:val=""/>
      <w:lvlJc w:val="left"/>
      <w:pPr>
        <w:ind w:left="5073" w:hanging="360"/>
      </w:pPr>
      <w:rPr>
        <w:rFonts w:ascii="Symbol" w:hAnsi="Symbol" w:hint="default"/>
      </w:rPr>
    </w:lvl>
    <w:lvl w:ilvl="7" w:tplc="0C0A0003" w:tentative="1">
      <w:start w:val="1"/>
      <w:numFmt w:val="bullet"/>
      <w:lvlText w:val="o"/>
      <w:lvlJc w:val="left"/>
      <w:pPr>
        <w:ind w:left="5793" w:hanging="360"/>
      </w:pPr>
      <w:rPr>
        <w:rFonts w:ascii="Courier New" w:hAnsi="Courier New" w:cs="Courier New" w:hint="default"/>
      </w:rPr>
    </w:lvl>
    <w:lvl w:ilvl="8" w:tplc="0C0A0005" w:tentative="1">
      <w:start w:val="1"/>
      <w:numFmt w:val="bullet"/>
      <w:lvlText w:val=""/>
      <w:lvlJc w:val="left"/>
      <w:pPr>
        <w:ind w:left="6513" w:hanging="360"/>
      </w:pPr>
      <w:rPr>
        <w:rFonts w:ascii="Wingdings" w:hAnsi="Wingdings" w:hint="default"/>
      </w:rPr>
    </w:lvl>
  </w:abstractNum>
  <w:abstractNum w:abstractNumId="11">
    <w:nsid w:val="5B534291"/>
    <w:multiLevelType w:val="multilevel"/>
    <w:tmpl w:val="E1503ED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34B7DDB"/>
    <w:multiLevelType w:val="multilevel"/>
    <w:tmpl w:val="2BE65C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00826EE"/>
    <w:multiLevelType w:val="hybridMultilevel"/>
    <w:tmpl w:val="F0CA3F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88017A2"/>
    <w:multiLevelType w:val="hybridMultilevel"/>
    <w:tmpl w:val="C05AD2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C604FCB"/>
    <w:multiLevelType w:val="multilevel"/>
    <w:tmpl w:val="ED92BF1E"/>
    <w:lvl w:ilvl="0">
      <w:start w:val="4"/>
      <w:numFmt w:val="decimal"/>
      <w:lvlText w:val="%1."/>
      <w:lvlJc w:val="left"/>
      <w:pPr>
        <w:ind w:left="480" w:hanging="480"/>
      </w:pPr>
      <w:rPr>
        <w:rFonts w:hint="default"/>
      </w:rPr>
    </w:lvl>
    <w:lvl w:ilvl="1">
      <w:start w:val="2"/>
      <w:numFmt w:val="decimal"/>
      <w:lvlText w:val="%1.%2."/>
      <w:lvlJc w:val="left"/>
      <w:pPr>
        <w:ind w:left="720" w:hanging="720"/>
      </w:pPr>
      <w:rPr>
        <w:rFonts w:hint="default"/>
        <w:sz w:val="22"/>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0"/>
  </w:num>
  <w:num w:numId="3">
    <w:abstractNumId w:val="10"/>
  </w:num>
  <w:num w:numId="4">
    <w:abstractNumId w:val="7"/>
  </w:num>
  <w:num w:numId="5">
    <w:abstractNumId w:val="5"/>
  </w:num>
  <w:num w:numId="6">
    <w:abstractNumId w:val="13"/>
  </w:num>
  <w:num w:numId="7">
    <w:abstractNumId w:val="14"/>
  </w:num>
  <w:num w:numId="8">
    <w:abstractNumId w:val="9"/>
  </w:num>
  <w:num w:numId="9">
    <w:abstractNumId w:val="6"/>
  </w:num>
  <w:num w:numId="10">
    <w:abstractNumId w:val="1"/>
  </w:num>
  <w:num w:numId="11">
    <w:abstractNumId w:val="11"/>
  </w:num>
  <w:num w:numId="12">
    <w:abstractNumId w:val="15"/>
  </w:num>
  <w:num w:numId="13">
    <w:abstractNumId w:val="4"/>
  </w:num>
  <w:num w:numId="14">
    <w:abstractNumId w:val="12"/>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55B1A"/>
    <w:rsid w:val="00015731"/>
    <w:rsid w:val="00022344"/>
    <w:rsid w:val="00030ADF"/>
    <w:rsid w:val="00033B35"/>
    <w:rsid w:val="00046F60"/>
    <w:rsid w:val="000561FB"/>
    <w:rsid w:val="00063ADF"/>
    <w:rsid w:val="00063BD1"/>
    <w:rsid w:val="00063D5B"/>
    <w:rsid w:val="00066577"/>
    <w:rsid w:val="0007668F"/>
    <w:rsid w:val="00077C0A"/>
    <w:rsid w:val="00081B55"/>
    <w:rsid w:val="00083540"/>
    <w:rsid w:val="00084832"/>
    <w:rsid w:val="00086197"/>
    <w:rsid w:val="0008759C"/>
    <w:rsid w:val="00094D56"/>
    <w:rsid w:val="000A3CDF"/>
    <w:rsid w:val="000A6710"/>
    <w:rsid w:val="000B6DE0"/>
    <w:rsid w:val="000C72CB"/>
    <w:rsid w:val="000D4F5E"/>
    <w:rsid w:val="000E14CF"/>
    <w:rsid w:val="000E5310"/>
    <w:rsid w:val="000E7C57"/>
    <w:rsid w:val="001009DC"/>
    <w:rsid w:val="00113133"/>
    <w:rsid w:val="00113246"/>
    <w:rsid w:val="00113826"/>
    <w:rsid w:val="00114871"/>
    <w:rsid w:val="001220BB"/>
    <w:rsid w:val="00123CC2"/>
    <w:rsid w:val="00134BEA"/>
    <w:rsid w:val="001365C0"/>
    <w:rsid w:val="00137286"/>
    <w:rsid w:val="0013773E"/>
    <w:rsid w:val="00177E70"/>
    <w:rsid w:val="00190474"/>
    <w:rsid w:val="00191C05"/>
    <w:rsid w:val="001973C6"/>
    <w:rsid w:val="001E3179"/>
    <w:rsid w:val="001E3D2D"/>
    <w:rsid w:val="001E4552"/>
    <w:rsid w:val="001E5730"/>
    <w:rsid w:val="001F1F4F"/>
    <w:rsid w:val="001F4ECF"/>
    <w:rsid w:val="001F60F9"/>
    <w:rsid w:val="001F666D"/>
    <w:rsid w:val="00201FE3"/>
    <w:rsid w:val="0020369A"/>
    <w:rsid w:val="00212BFA"/>
    <w:rsid w:val="0021446F"/>
    <w:rsid w:val="00245BEE"/>
    <w:rsid w:val="00246684"/>
    <w:rsid w:val="002563B7"/>
    <w:rsid w:val="002763B5"/>
    <w:rsid w:val="002827EB"/>
    <w:rsid w:val="002843B4"/>
    <w:rsid w:val="002909B2"/>
    <w:rsid w:val="002A01B1"/>
    <w:rsid w:val="002A64F6"/>
    <w:rsid w:val="002A6589"/>
    <w:rsid w:val="002A7975"/>
    <w:rsid w:val="002B21C8"/>
    <w:rsid w:val="002D03A7"/>
    <w:rsid w:val="002F01DF"/>
    <w:rsid w:val="002F4864"/>
    <w:rsid w:val="0031080A"/>
    <w:rsid w:val="00316541"/>
    <w:rsid w:val="00332393"/>
    <w:rsid w:val="003324C2"/>
    <w:rsid w:val="00341A46"/>
    <w:rsid w:val="003522B9"/>
    <w:rsid w:val="0035405A"/>
    <w:rsid w:val="003839D7"/>
    <w:rsid w:val="0038431D"/>
    <w:rsid w:val="00390B7A"/>
    <w:rsid w:val="003B247C"/>
    <w:rsid w:val="003C0308"/>
    <w:rsid w:val="003C0E51"/>
    <w:rsid w:val="003D6077"/>
    <w:rsid w:val="003E5831"/>
    <w:rsid w:val="003E7F38"/>
    <w:rsid w:val="003F2D3D"/>
    <w:rsid w:val="00407074"/>
    <w:rsid w:val="00411D72"/>
    <w:rsid w:val="00424A1F"/>
    <w:rsid w:val="0043206E"/>
    <w:rsid w:val="00432D6A"/>
    <w:rsid w:val="00437EFC"/>
    <w:rsid w:val="0045414E"/>
    <w:rsid w:val="00467AE1"/>
    <w:rsid w:val="00492867"/>
    <w:rsid w:val="0049479F"/>
    <w:rsid w:val="004A38A1"/>
    <w:rsid w:val="004A632D"/>
    <w:rsid w:val="004B1AB2"/>
    <w:rsid w:val="004B1DE5"/>
    <w:rsid w:val="004B340F"/>
    <w:rsid w:val="004B500A"/>
    <w:rsid w:val="004C13AF"/>
    <w:rsid w:val="004E32C5"/>
    <w:rsid w:val="004E350F"/>
    <w:rsid w:val="004E740A"/>
    <w:rsid w:val="004F2A1D"/>
    <w:rsid w:val="004F569A"/>
    <w:rsid w:val="0050202F"/>
    <w:rsid w:val="0050341A"/>
    <w:rsid w:val="00505D94"/>
    <w:rsid w:val="00507BA2"/>
    <w:rsid w:val="00520BDB"/>
    <w:rsid w:val="00523717"/>
    <w:rsid w:val="005335AC"/>
    <w:rsid w:val="00540510"/>
    <w:rsid w:val="0054144F"/>
    <w:rsid w:val="00544733"/>
    <w:rsid w:val="00552C23"/>
    <w:rsid w:val="005575F4"/>
    <w:rsid w:val="00565E11"/>
    <w:rsid w:val="005742FA"/>
    <w:rsid w:val="005C0BDC"/>
    <w:rsid w:val="005C2AA1"/>
    <w:rsid w:val="005D526C"/>
    <w:rsid w:val="005E6A05"/>
    <w:rsid w:val="005F4CE0"/>
    <w:rsid w:val="005F4E22"/>
    <w:rsid w:val="006027A9"/>
    <w:rsid w:val="0060309A"/>
    <w:rsid w:val="006061EE"/>
    <w:rsid w:val="00610F83"/>
    <w:rsid w:val="00622C42"/>
    <w:rsid w:val="006308F8"/>
    <w:rsid w:val="00632164"/>
    <w:rsid w:val="006367D7"/>
    <w:rsid w:val="00642FAB"/>
    <w:rsid w:val="00657EE8"/>
    <w:rsid w:val="00660C2B"/>
    <w:rsid w:val="00675763"/>
    <w:rsid w:val="006A574A"/>
    <w:rsid w:val="006A6E08"/>
    <w:rsid w:val="006B4B35"/>
    <w:rsid w:val="006B5F5C"/>
    <w:rsid w:val="006C532E"/>
    <w:rsid w:val="006D16A2"/>
    <w:rsid w:val="006D3F83"/>
    <w:rsid w:val="006E6AA4"/>
    <w:rsid w:val="006F0058"/>
    <w:rsid w:val="006F01B8"/>
    <w:rsid w:val="006F0E76"/>
    <w:rsid w:val="00700F89"/>
    <w:rsid w:val="0070547C"/>
    <w:rsid w:val="00705EBF"/>
    <w:rsid w:val="007270A2"/>
    <w:rsid w:val="00734F3E"/>
    <w:rsid w:val="007477EB"/>
    <w:rsid w:val="007520BB"/>
    <w:rsid w:val="0075434F"/>
    <w:rsid w:val="0076441C"/>
    <w:rsid w:val="007760D1"/>
    <w:rsid w:val="0078426F"/>
    <w:rsid w:val="007A79EB"/>
    <w:rsid w:val="007A7FA1"/>
    <w:rsid w:val="007D189A"/>
    <w:rsid w:val="007E545E"/>
    <w:rsid w:val="00801E68"/>
    <w:rsid w:val="008111DE"/>
    <w:rsid w:val="00811371"/>
    <w:rsid w:val="008234F0"/>
    <w:rsid w:val="008328E2"/>
    <w:rsid w:val="008549B5"/>
    <w:rsid w:val="00875215"/>
    <w:rsid w:val="008773E1"/>
    <w:rsid w:val="008845C4"/>
    <w:rsid w:val="00892AF7"/>
    <w:rsid w:val="00896E5F"/>
    <w:rsid w:val="008A06EF"/>
    <w:rsid w:val="008A22C1"/>
    <w:rsid w:val="008B180D"/>
    <w:rsid w:val="008B5C6A"/>
    <w:rsid w:val="008C66E3"/>
    <w:rsid w:val="008D04FF"/>
    <w:rsid w:val="008D1061"/>
    <w:rsid w:val="008F3E52"/>
    <w:rsid w:val="00900D12"/>
    <w:rsid w:val="00904B2D"/>
    <w:rsid w:val="00905F93"/>
    <w:rsid w:val="00915438"/>
    <w:rsid w:val="0092587C"/>
    <w:rsid w:val="00941658"/>
    <w:rsid w:val="0094799B"/>
    <w:rsid w:val="00950689"/>
    <w:rsid w:val="00954D53"/>
    <w:rsid w:val="00955B1A"/>
    <w:rsid w:val="00977763"/>
    <w:rsid w:val="009942E8"/>
    <w:rsid w:val="009B2434"/>
    <w:rsid w:val="009B45F8"/>
    <w:rsid w:val="009B7D6F"/>
    <w:rsid w:val="009D66D2"/>
    <w:rsid w:val="009F7E63"/>
    <w:rsid w:val="00A172F5"/>
    <w:rsid w:val="00A2569D"/>
    <w:rsid w:val="00A354FA"/>
    <w:rsid w:val="00A504C9"/>
    <w:rsid w:val="00A5089A"/>
    <w:rsid w:val="00A566FF"/>
    <w:rsid w:val="00A64B2F"/>
    <w:rsid w:val="00A721F0"/>
    <w:rsid w:val="00A73DFB"/>
    <w:rsid w:val="00A77B96"/>
    <w:rsid w:val="00A77BA8"/>
    <w:rsid w:val="00A801C2"/>
    <w:rsid w:val="00A84566"/>
    <w:rsid w:val="00A90A3D"/>
    <w:rsid w:val="00A926BF"/>
    <w:rsid w:val="00AA358E"/>
    <w:rsid w:val="00AD3D58"/>
    <w:rsid w:val="00AD44DA"/>
    <w:rsid w:val="00AE6EB7"/>
    <w:rsid w:val="00AF2414"/>
    <w:rsid w:val="00B31E05"/>
    <w:rsid w:val="00B35E58"/>
    <w:rsid w:val="00B45F6F"/>
    <w:rsid w:val="00B54124"/>
    <w:rsid w:val="00B67778"/>
    <w:rsid w:val="00B74C33"/>
    <w:rsid w:val="00B77CE0"/>
    <w:rsid w:val="00B95FDF"/>
    <w:rsid w:val="00BB0150"/>
    <w:rsid w:val="00BB27D7"/>
    <w:rsid w:val="00BB67C2"/>
    <w:rsid w:val="00BC5E68"/>
    <w:rsid w:val="00BE0245"/>
    <w:rsid w:val="00BE5F62"/>
    <w:rsid w:val="00BF339C"/>
    <w:rsid w:val="00C03F8A"/>
    <w:rsid w:val="00C36BF9"/>
    <w:rsid w:val="00C669C4"/>
    <w:rsid w:val="00C7152E"/>
    <w:rsid w:val="00C80DA9"/>
    <w:rsid w:val="00CA19D0"/>
    <w:rsid w:val="00CE14D6"/>
    <w:rsid w:val="00CE2C5B"/>
    <w:rsid w:val="00CE4989"/>
    <w:rsid w:val="00D036E2"/>
    <w:rsid w:val="00D052E5"/>
    <w:rsid w:val="00D07E44"/>
    <w:rsid w:val="00D23D66"/>
    <w:rsid w:val="00D2533A"/>
    <w:rsid w:val="00D25410"/>
    <w:rsid w:val="00D27643"/>
    <w:rsid w:val="00D30AF4"/>
    <w:rsid w:val="00D363DD"/>
    <w:rsid w:val="00D511BE"/>
    <w:rsid w:val="00D56140"/>
    <w:rsid w:val="00D623E2"/>
    <w:rsid w:val="00D65099"/>
    <w:rsid w:val="00D73E8C"/>
    <w:rsid w:val="00DA0A04"/>
    <w:rsid w:val="00DA33C2"/>
    <w:rsid w:val="00DA493A"/>
    <w:rsid w:val="00DB5D9C"/>
    <w:rsid w:val="00DD2FA3"/>
    <w:rsid w:val="00DD5159"/>
    <w:rsid w:val="00DE0FB6"/>
    <w:rsid w:val="00E20808"/>
    <w:rsid w:val="00E24873"/>
    <w:rsid w:val="00E3060E"/>
    <w:rsid w:val="00E42F7B"/>
    <w:rsid w:val="00E5336D"/>
    <w:rsid w:val="00E539D5"/>
    <w:rsid w:val="00E56381"/>
    <w:rsid w:val="00E66389"/>
    <w:rsid w:val="00E77EB0"/>
    <w:rsid w:val="00E83234"/>
    <w:rsid w:val="00E838A1"/>
    <w:rsid w:val="00E91332"/>
    <w:rsid w:val="00E92832"/>
    <w:rsid w:val="00E95349"/>
    <w:rsid w:val="00E9721F"/>
    <w:rsid w:val="00EA0289"/>
    <w:rsid w:val="00EA2B17"/>
    <w:rsid w:val="00EA5D38"/>
    <w:rsid w:val="00EB08A5"/>
    <w:rsid w:val="00EC179C"/>
    <w:rsid w:val="00EF3877"/>
    <w:rsid w:val="00EF70C0"/>
    <w:rsid w:val="00F02379"/>
    <w:rsid w:val="00F13BF7"/>
    <w:rsid w:val="00F35333"/>
    <w:rsid w:val="00F35922"/>
    <w:rsid w:val="00F36B69"/>
    <w:rsid w:val="00F56E3C"/>
    <w:rsid w:val="00F60AEC"/>
    <w:rsid w:val="00F6189E"/>
    <w:rsid w:val="00F65B05"/>
    <w:rsid w:val="00F65D0C"/>
    <w:rsid w:val="00F842E2"/>
    <w:rsid w:val="00F8588C"/>
    <w:rsid w:val="00F975E6"/>
    <w:rsid w:val="00FB4BAA"/>
    <w:rsid w:val="00FD626E"/>
    <w:rsid w:val="00FE1BE8"/>
    <w:rsid w:val="00FE1CBB"/>
    <w:rsid w:val="00FE3D8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79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382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826"/>
    <w:rPr>
      <w:rFonts w:ascii="Tahoma" w:hAnsi="Tahoma" w:cs="Tahoma"/>
      <w:sz w:val="16"/>
      <w:szCs w:val="16"/>
    </w:rPr>
  </w:style>
  <w:style w:type="table" w:styleId="Tablaconcuadrcula">
    <w:name w:val="Table Grid"/>
    <w:basedOn w:val="Tablanormal"/>
    <w:uiPriority w:val="59"/>
    <w:rsid w:val="001138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363DD"/>
    <w:pPr>
      <w:ind w:left="720"/>
      <w:contextualSpacing/>
    </w:pPr>
  </w:style>
  <w:style w:type="character" w:styleId="Textodelmarcadordeposicin">
    <w:name w:val="Placeholder Text"/>
    <w:basedOn w:val="Fuentedeprrafopredeter"/>
    <w:uiPriority w:val="99"/>
    <w:semiHidden/>
    <w:rsid w:val="004E740A"/>
    <w:rPr>
      <w:color w:val="808080"/>
    </w:rPr>
  </w:style>
  <w:style w:type="paragraph" w:customStyle="1" w:styleId="Listaconvietas31">
    <w:name w:val="Lista con viñetas 31"/>
    <w:basedOn w:val="Normal"/>
    <w:rsid w:val="00CA19D0"/>
    <w:pPr>
      <w:suppressAutoHyphens/>
      <w:ind w:left="720" w:hanging="360"/>
      <w:jc w:val="both"/>
    </w:pPr>
    <w:rPr>
      <w:rFonts w:ascii="Arial" w:eastAsia="Times New Roman" w:hAnsi="Arial" w:cs="Arial"/>
      <w:lang w:eastAsia="zh-CN"/>
    </w:rPr>
  </w:style>
  <w:style w:type="paragraph" w:customStyle="1" w:styleId="Prrafodelista1">
    <w:name w:val="Párrafo de lista1"/>
    <w:basedOn w:val="Normal"/>
    <w:uiPriority w:val="34"/>
    <w:qFormat/>
    <w:rsid w:val="00E972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E6A95-7E87-461B-8D6B-9F5C51C9F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2025</TotalTime>
  <Pages>6</Pages>
  <Words>2416</Words>
  <Characters>13290</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Directora</dc:creator>
  <cp:keywords/>
  <dc:description/>
  <cp:lastModifiedBy>acsa7c</cp:lastModifiedBy>
  <cp:revision>193</cp:revision>
  <dcterms:created xsi:type="dcterms:W3CDTF">2018-07-24T16:51:00Z</dcterms:created>
  <dcterms:modified xsi:type="dcterms:W3CDTF">2022-02-18T01:08:00Z</dcterms:modified>
</cp:coreProperties>
</file>